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1C" w:rsidRDefault="001B1B1C" w:rsidP="001B1B1C">
      <w:pPr>
        <w:pStyle w:val="CM20"/>
        <w:spacing w:after="360" w:line="460" w:lineRule="atLeast"/>
        <w:rPr>
          <w:color w:val="000000"/>
          <w:sz w:val="22"/>
          <w:szCs w:val="22"/>
        </w:rPr>
      </w:pPr>
      <w:bookmarkStart w:id="0" w:name="_GoBack"/>
      <w:bookmarkEnd w:id="0"/>
      <w:r>
        <w:rPr>
          <w:b/>
          <w:bCs/>
          <w:color w:val="000000"/>
          <w:sz w:val="22"/>
          <w:szCs w:val="22"/>
        </w:rPr>
        <w:t xml:space="preserve">PUBLIC NOTICE SALE OF COUNTY OWNED SURPLUS REAL PROPERTY </w:t>
      </w:r>
    </w:p>
    <w:p w:rsidR="001B1B1C" w:rsidRDefault="001B1B1C" w:rsidP="001B1B1C">
      <w:pPr>
        <w:pStyle w:val="CM21"/>
        <w:spacing w:after="360" w:line="258" w:lineRule="atLeast"/>
        <w:jc w:val="both"/>
        <w:rPr>
          <w:color w:val="000000"/>
          <w:sz w:val="22"/>
          <w:szCs w:val="22"/>
        </w:rPr>
      </w:pPr>
      <w:r>
        <w:rPr>
          <w:color w:val="000000"/>
          <w:sz w:val="22"/>
          <w:szCs w:val="22"/>
        </w:rPr>
        <w:t xml:space="preserve">Notice is hereby given that the Jackson County Board of County Commissioners will receive sealed bids to purchase the following surplus County-owned real property: </w:t>
      </w:r>
    </w:p>
    <w:p w:rsidR="001B1B1C" w:rsidRDefault="001B1B1C" w:rsidP="001B1B1C">
      <w:pPr>
        <w:pStyle w:val="Default"/>
        <w:rPr>
          <w:sz w:val="22"/>
          <w:szCs w:val="22"/>
        </w:rPr>
      </w:pPr>
    </w:p>
    <w:p w:rsidR="001B1B1C" w:rsidRPr="008A6F2F" w:rsidRDefault="001B1B1C" w:rsidP="001B1B1C">
      <w:pPr>
        <w:pStyle w:val="Default"/>
        <w:rPr>
          <w:sz w:val="22"/>
          <w:szCs w:val="22"/>
        </w:rPr>
      </w:pPr>
      <w:r w:rsidRPr="008A6F2F">
        <w:rPr>
          <w:sz w:val="22"/>
          <w:szCs w:val="22"/>
        </w:rPr>
        <w:t xml:space="preserve">Jackson </w:t>
      </w:r>
      <w:r>
        <w:rPr>
          <w:sz w:val="22"/>
          <w:szCs w:val="22"/>
        </w:rPr>
        <w:t>Bid ID:</w:t>
      </w:r>
      <w:r>
        <w:rPr>
          <w:sz w:val="22"/>
          <w:szCs w:val="22"/>
        </w:rPr>
        <w:tab/>
        <w:t>1718</w:t>
      </w:r>
      <w:r w:rsidRPr="008A6F2F">
        <w:rPr>
          <w:sz w:val="22"/>
          <w:szCs w:val="22"/>
        </w:rPr>
        <w:t>-01</w:t>
      </w:r>
    </w:p>
    <w:p w:rsidR="001B1B1C" w:rsidRPr="008A6F2F" w:rsidRDefault="001B1B1C" w:rsidP="001B1B1C">
      <w:pPr>
        <w:pStyle w:val="Default"/>
        <w:rPr>
          <w:sz w:val="22"/>
          <w:szCs w:val="22"/>
        </w:rPr>
      </w:pPr>
      <w:r>
        <w:rPr>
          <w:sz w:val="22"/>
          <w:szCs w:val="22"/>
        </w:rPr>
        <w:t xml:space="preserve">Address </w:t>
      </w:r>
      <w:r w:rsidRPr="008A6F2F">
        <w:rPr>
          <w:sz w:val="22"/>
          <w:szCs w:val="22"/>
        </w:rPr>
        <w:t>Locati</w:t>
      </w:r>
      <w:r>
        <w:rPr>
          <w:sz w:val="22"/>
          <w:szCs w:val="22"/>
        </w:rPr>
        <w:t>on:</w:t>
      </w:r>
      <w:r>
        <w:rPr>
          <w:sz w:val="22"/>
          <w:szCs w:val="22"/>
        </w:rPr>
        <w:tab/>
        <w:t>4487 Lafayette Street, Maria</w:t>
      </w:r>
      <w:r w:rsidRPr="008A6F2F">
        <w:rPr>
          <w:sz w:val="22"/>
          <w:szCs w:val="22"/>
        </w:rPr>
        <w:t>nna, Florida</w:t>
      </w:r>
    </w:p>
    <w:p w:rsidR="001B1B1C" w:rsidRPr="008A6F2F" w:rsidRDefault="001B1B1C" w:rsidP="001B1B1C">
      <w:pPr>
        <w:pStyle w:val="Default"/>
        <w:rPr>
          <w:sz w:val="22"/>
          <w:szCs w:val="22"/>
        </w:rPr>
      </w:pPr>
      <w:r w:rsidRPr="008A6F2F">
        <w:rPr>
          <w:sz w:val="22"/>
          <w:szCs w:val="22"/>
        </w:rPr>
        <w:t>Parcel ID:</w:t>
      </w:r>
      <w:r w:rsidRPr="008A6F2F">
        <w:rPr>
          <w:sz w:val="22"/>
          <w:szCs w:val="22"/>
        </w:rPr>
        <w:tab/>
      </w:r>
      <w:r w:rsidRPr="008A6F2F">
        <w:rPr>
          <w:sz w:val="22"/>
          <w:szCs w:val="22"/>
        </w:rPr>
        <w:tab/>
        <w:t>03-4N-10-0346-0000-1511</w:t>
      </w:r>
    </w:p>
    <w:p w:rsidR="001B1B1C" w:rsidRPr="008A6F2F" w:rsidRDefault="001B1B1C" w:rsidP="001B1B1C">
      <w:pPr>
        <w:pStyle w:val="Default"/>
        <w:rPr>
          <w:sz w:val="22"/>
          <w:szCs w:val="22"/>
        </w:rPr>
      </w:pPr>
      <w:r w:rsidRPr="008A6F2F">
        <w:rPr>
          <w:sz w:val="22"/>
          <w:szCs w:val="22"/>
        </w:rPr>
        <w:t>Size:</w:t>
      </w:r>
      <w:r w:rsidRPr="008A6F2F">
        <w:rPr>
          <w:sz w:val="22"/>
          <w:szCs w:val="22"/>
        </w:rPr>
        <w:tab/>
      </w:r>
      <w:r w:rsidRPr="008A6F2F">
        <w:rPr>
          <w:sz w:val="22"/>
          <w:szCs w:val="22"/>
        </w:rPr>
        <w:tab/>
      </w:r>
      <w:r w:rsidRPr="008A6F2F">
        <w:rPr>
          <w:sz w:val="22"/>
          <w:szCs w:val="22"/>
        </w:rPr>
        <w:tab/>
        <w:t>1.245 acres</w:t>
      </w:r>
    </w:p>
    <w:p w:rsidR="001B1B1C" w:rsidRPr="008A6F2F" w:rsidRDefault="001B1B1C" w:rsidP="001B1B1C">
      <w:pPr>
        <w:pStyle w:val="Default"/>
        <w:rPr>
          <w:sz w:val="22"/>
          <w:szCs w:val="22"/>
        </w:rPr>
      </w:pPr>
      <w:r w:rsidRPr="00F63EC0">
        <w:rPr>
          <w:sz w:val="22"/>
          <w:szCs w:val="22"/>
        </w:rPr>
        <w:t>Minimum Bid:</w:t>
      </w:r>
      <w:r w:rsidRPr="00F63EC0">
        <w:rPr>
          <w:sz w:val="22"/>
          <w:szCs w:val="22"/>
        </w:rPr>
        <w:tab/>
      </w:r>
      <w:r w:rsidRPr="00F63EC0">
        <w:rPr>
          <w:sz w:val="22"/>
          <w:szCs w:val="22"/>
        </w:rPr>
        <w:tab/>
        <w:t>$250,000.00</w:t>
      </w:r>
    </w:p>
    <w:p w:rsidR="001B1B1C" w:rsidRPr="008A6F2F" w:rsidRDefault="001B1B1C" w:rsidP="001B1B1C">
      <w:pPr>
        <w:pStyle w:val="Default"/>
        <w:rPr>
          <w:sz w:val="22"/>
          <w:szCs w:val="22"/>
        </w:rPr>
      </w:pPr>
      <w:r w:rsidRPr="008A6F2F">
        <w:rPr>
          <w:sz w:val="22"/>
          <w:szCs w:val="22"/>
        </w:rPr>
        <w:t>Terms:</w:t>
      </w:r>
      <w:r w:rsidRPr="008A6F2F">
        <w:rPr>
          <w:sz w:val="22"/>
          <w:szCs w:val="22"/>
        </w:rPr>
        <w:tab/>
      </w:r>
      <w:r w:rsidRPr="008A6F2F">
        <w:rPr>
          <w:sz w:val="22"/>
          <w:szCs w:val="22"/>
        </w:rPr>
        <w:tab/>
      </w:r>
      <w:r>
        <w:rPr>
          <w:sz w:val="22"/>
          <w:szCs w:val="22"/>
        </w:rPr>
        <w:tab/>
      </w:r>
      <w:r w:rsidRPr="008A6F2F">
        <w:rPr>
          <w:sz w:val="22"/>
          <w:szCs w:val="22"/>
        </w:rPr>
        <w:t xml:space="preserve">Contingent upon successful closing within 90 days of Sale and Purchase </w:t>
      </w:r>
      <w:r w:rsidRPr="008A6F2F">
        <w:rPr>
          <w:sz w:val="22"/>
          <w:szCs w:val="22"/>
        </w:rPr>
        <w:tab/>
      </w:r>
      <w:r w:rsidRPr="008A6F2F">
        <w:rPr>
          <w:sz w:val="22"/>
          <w:szCs w:val="22"/>
        </w:rPr>
        <w:tab/>
      </w:r>
      <w:r w:rsidRPr="008A6F2F">
        <w:rPr>
          <w:sz w:val="22"/>
          <w:szCs w:val="22"/>
        </w:rPr>
        <w:tab/>
      </w:r>
      <w:r w:rsidRPr="008A6F2F">
        <w:rPr>
          <w:sz w:val="22"/>
          <w:szCs w:val="22"/>
        </w:rPr>
        <w:tab/>
        <w:t>Contract execution. The property will otherwise be sold “AS IS”</w:t>
      </w:r>
    </w:p>
    <w:p w:rsidR="001B1B1C" w:rsidRPr="008A6F2F" w:rsidRDefault="001B1B1C" w:rsidP="001B1B1C">
      <w:pPr>
        <w:pStyle w:val="Default"/>
        <w:rPr>
          <w:sz w:val="22"/>
          <w:szCs w:val="22"/>
        </w:rPr>
      </w:pPr>
      <w:r w:rsidRPr="008A6F2F">
        <w:rPr>
          <w:sz w:val="22"/>
          <w:szCs w:val="22"/>
        </w:rPr>
        <w:tab/>
      </w:r>
      <w:r w:rsidRPr="008A6F2F">
        <w:rPr>
          <w:sz w:val="22"/>
          <w:szCs w:val="22"/>
        </w:rPr>
        <w:tab/>
      </w:r>
      <w:r w:rsidRPr="008A6F2F">
        <w:rPr>
          <w:sz w:val="22"/>
          <w:szCs w:val="22"/>
        </w:rPr>
        <w:tab/>
        <w:t>See bid package for further details.</w:t>
      </w:r>
    </w:p>
    <w:p w:rsidR="001B1B1C" w:rsidRPr="008A6F2F" w:rsidRDefault="001B1B1C" w:rsidP="001B1B1C">
      <w:pPr>
        <w:pStyle w:val="Default"/>
        <w:rPr>
          <w:sz w:val="22"/>
          <w:szCs w:val="22"/>
        </w:rPr>
      </w:pPr>
      <w:r w:rsidRPr="008A6F2F">
        <w:rPr>
          <w:sz w:val="22"/>
          <w:szCs w:val="22"/>
        </w:rPr>
        <w:t>Financing:</w:t>
      </w:r>
      <w:r w:rsidRPr="008A6F2F">
        <w:rPr>
          <w:sz w:val="22"/>
          <w:szCs w:val="22"/>
        </w:rPr>
        <w:tab/>
      </w:r>
      <w:r w:rsidRPr="008A6F2F">
        <w:rPr>
          <w:sz w:val="22"/>
          <w:szCs w:val="22"/>
        </w:rPr>
        <w:tab/>
        <w:t>There will be no financing cash only.</w:t>
      </w:r>
    </w:p>
    <w:p w:rsidR="001B1B1C" w:rsidRPr="008A6F2F" w:rsidRDefault="001B1B1C" w:rsidP="001B1B1C">
      <w:pPr>
        <w:pStyle w:val="Default"/>
        <w:ind w:left="2160" w:hanging="2160"/>
        <w:rPr>
          <w:sz w:val="22"/>
          <w:szCs w:val="22"/>
        </w:rPr>
      </w:pPr>
      <w:r w:rsidRPr="008A6F2F">
        <w:rPr>
          <w:sz w:val="22"/>
          <w:szCs w:val="22"/>
        </w:rPr>
        <w:t>Deposit:</w:t>
      </w:r>
      <w:r w:rsidRPr="008A6F2F">
        <w:rPr>
          <w:sz w:val="22"/>
          <w:szCs w:val="22"/>
        </w:rPr>
        <w:tab/>
        <w:t>A deposit in the amount of 10% of the bid amount is due at the time of bid submission.</w:t>
      </w:r>
    </w:p>
    <w:p w:rsidR="001B1B1C" w:rsidRDefault="001B1B1C" w:rsidP="001B1B1C">
      <w:pPr>
        <w:pStyle w:val="Default"/>
        <w:rPr>
          <w:color w:val="auto"/>
        </w:rPr>
      </w:pPr>
    </w:p>
    <w:p w:rsidR="001B1B1C" w:rsidRDefault="001B1B1C" w:rsidP="001B1B1C">
      <w:pPr>
        <w:pStyle w:val="CM23"/>
        <w:spacing w:after="215" w:line="258" w:lineRule="atLeast"/>
        <w:jc w:val="both"/>
        <w:rPr>
          <w:sz w:val="22"/>
          <w:szCs w:val="22"/>
        </w:rPr>
      </w:pPr>
    </w:p>
    <w:p w:rsidR="001B1B1C" w:rsidRDefault="001B1B1C" w:rsidP="001B1B1C">
      <w:pPr>
        <w:pStyle w:val="CM23"/>
        <w:spacing w:after="215" w:line="258" w:lineRule="atLeast"/>
        <w:jc w:val="both"/>
        <w:rPr>
          <w:sz w:val="22"/>
          <w:szCs w:val="22"/>
        </w:rPr>
      </w:pPr>
      <w:r>
        <w:rPr>
          <w:sz w:val="22"/>
          <w:szCs w:val="22"/>
        </w:rPr>
        <w:t>The property is located within the City Limit of Marianna, Jackson County at the southeast corner of the intersection of Lafayette Street and Bertram Street. The address of the property is 4487 Lafayette Street, Marianna, Florida, 32446 this parcel has 1.245 acres with a one story free standing concrete block and brick single-tenant office building that was originally constructed in 1956 having 7,996 square feet of centrally heated and cooled gross building area</w:t>
      </w:r>
      <w:r w:rsidRPr="008A6F2F">
        <w:rPr>
          <w:sz w:val="22"/>
          <w:szCs w:val="22"/>
        </w:rPr>
        <w:t>.</w:t>
      </w:r>
      <w:r>
        <w:rPr>
          <w:sz w:val="22"/>
          <w:szCs w:val="22"/>
        </w:rPr>
        <w:t xml:space="preserve"> </w:t>
      </w:r>
    </w:p>
    <w:p w:rsidR="001B1B1C" w:rsidRDefault="001B1B1C" w:rsidP="001B1B1C">
      <w:pPr>
        <w:pStyle w:val="CM2"/>
        <w:jc w:val="both"/>
        <w:rPr>
          <w:sz w:val="22"/>
          <w:szCs w:val="22"/>
        </w:rPr>
      </w:pPr>
      <w:r>
        <w:rPr>
          <w:sz w:val="22"/>
          <w:szCs w:val="22"/>
        </w:rPr>
        <w:t xml:space="preserve">This Surplus Property Sale is conveyed “AS-IS”. Jackson County does not make nor imply any warranties, guarantees, or representations to the accuracy of the information provided. Conveyance is by County Deed. Surplus Land Sales are in accordance to Florida Statute 125.35. </w:t>
      </w:r>
    </w:p>
    <w:p w:rsidR="001B1B1C" w:rsidRPr="00482B24" w:rsidRDefault="001B1B1C" w:rsidP="001B1B1C">
      <w:pPr>
        <w:pStyle w:val="Default"/>
      </w:pPr>
    </w:p>
    <w:p w:rsidR="001B1B1C" w:rsidRDefault="001B1B1C" w:rsidP="001B1B1C">
      <w:pPr>
        <w:pStyle w:val="CM23"/>
        <w:spacing w:after="215" w:line="258" w:lineRule="atLeast"/>
        <w:jc w:val="both"/>
        <w:rPr>
          <w:sz w:val="22"/>
          <w:szCs w:val="22"/>
        </w:rPr>
      </w:pPr>
      <w:r>
        <w:rPr>
          <w:sz w:val="22"/>
          <w:szCs w:val="22"/>
        </w:rPr>
        <w:t xml:space="preserve">The Bid Package containing additional information and a bid form is available at </w:t>
      </w:r>
      <w:hyperlink r:id="rId5" w:history="1">
        <w:r w:rsidRPr="00782DD6">
          <w:rPr>
            <w:rStyle w:val="Hyperlink"/>
            <w:sz w:val="22"/>
            <w:szCs w:val="22"/>
          </w:rPr>
          <w:t xml:space="preserve">www.jacksoncountyfl.com/purchasing </w:t>
        </w:r>
      </w:hyperlink>
      <w:r>
        <w:rPr>
          <w:sz w:val="22"/>
          <w:szCs w:val="22"/>
        </w:rPr>
        <w:t xml:space="preserve"> or at the Jackson County Purchasing Department, 2864 Madison Street, Marianna, Florida  32440 or call Judy Austin at (850) 482-9633. Questions may be submitted in writing by contacting the Jackson County Purchasing Department or email </w:t>
      </w:r>
      <w:hyperlink r:id="rId6" w:history="1">
        <w:r w:rsidRPr="00782DD6">
          <w:rPr>
            <w:rStyle w:val="Hyperlink"/>
            <w:sz w:val="22"/>
            <w:szCs w:val="22"/>
          </w:rPr>
          <w:t>jaustin@jacksoncountyfl.com</w:t>
        </w:r>
      </w:hyperlink>
      <w:r>
        <w:rPr>
          <w:sz w:val="22"/>
          <w:szCs w:val="22"/>
        </w:rPr>
        <w:t xml:space="preserve">. </w:t>
      </w:r>
    </w:p>
    <w:p w:rsidR="001B1B1C" w:rsidRDefault="001B1B1C" w:rsidP="001B1B1C">
      <w:pPr>
        <w:pStyle w:val="CM23"/>
        <w:spacing w:after="215" w:line="258" w:lineRule="atLeast"/>
        <w:jc w:val="both"/>
        <w:rPr>
          <w:sz w:val="22"/>
          <w:szCs w:val="22"/>
        </w:rPr>
      </w:pPr>
      <w:r>
        <w:rPr>
          <w:sz w:val="22"/>
          <w:szCs w:val="22"/>
        </w:rPr>
        <w:t>All bids must be in writing on the forms included in the bid package,</w:t>
      </w:r>
      <w:r w:rsidRPr="00F63EC0">
        <w:rPr>
          <w:sz w:val="22"/>
          <w:szCs w:val="22"/>
        </w:rPr>
        <w:t xml:space="preserve"> </w:t>
      </w:r>
      <w:r>
        <w:rPr>
          <w:sz w:val="22"/>
          <w:szCs w:val="22"/>
        </w:rPr>
        <w:t xml:space="preserve">contained in a sealed envelope and legibly labeled </w:t>
      </w:r>
      <w:r>
        <w:rPr>
          <w:b/>
          <w:bCs/>
          <w:sz w:val="22"/>
          <w:szCs w:val="22"/>
        </w:rPr>
        <w:t>“BID-SALE OF PROPERTY ID# 1718-01</w:t>
      </w:r>
      <w:r>
        <w:rPr>
          <w:sz w:val="22"/>
          <w:szCs w:val="22"/>
        </w:rPr>
        <w:t xml:space="preserve"> and delivered to the Jackson County Purchasing Department, 2864 Madison Street, Marianna, Florida 32440, no later than </w:t>
      </w:r>
      <w:r>
        <w:rPr>
          <w:b/>
          <w:bCs/>
          <w:sz w:val="22"/>
          <w:szCs w:val="22"/>
        </w:rPr>
        <w:t xml:space="preserve">2:00 p.m., on </w:t>
      </w:r>
      <w:r w:rsidRPr="00E365AA">
        <w:rPr>
          <w:b/>
          <w:bCs/>
          <w:sz w:val="22"/>
          <w:szCs w:val="22"/>
        </w:rPr>
        <w:t>November 8, 2017</w:t>
      </w:r>
      <w:r>
        <w:rPr>
          <w:sz w:val="22"/>
          <w:szCs w:val="22"/>
        </w:rPr>
        <w:t xml:space="preserve"> at which time bids will be publicly opened and read aloud. All interested parties are invited to attend. </w:t>
      </w:r>
    </w:p>
    <w:p w:rsidR="001B1B1C" w:rsidRDefault="001B1B1C" w:rsidP="001B1B1C">
      <w:pPr>
        <w:pStyle w:val="CM2"/>
        <w:jc w:val="both"/>
        <w:rPr>
          <w:sz w:val="22"/>
          <w:szCs w:val="22"/>
        </w:rPr>
      </w:pPr>
      <w:r>
        <w:rPr>
          <w:sz w:val="22"/>
          <w:szCs w:val="22"/>
        </w:rPr>
        <w:t xml:space="preserve">Bids received after the time set for the bid opening will be rejected. Jackson County reserves the right to waive any and all informalities, to reject all bids, or accept any bid as deemed to be in the County’s best interest. All bidders must agree to enter into a Sale and Purchase Agreement within thirty (30) days of the bid opening date. All bids will be considered binding on the bidder for a period of ninety (90) days after the date of bid opening. </w:t>
      </w:r>
    </w:p>
    <w:p w:rsidR="00C93422" w:rsidRDefault="00C93422"/>
    <w:sectPr w:rsidR="00C93422" w:rsidSect="001B1B1C">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1C"/>
    <w:rsid w:val="001B1B1C"/>
    <w:rsid w:val="00C9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B1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20">
    <w:name w:val="CM20"/>
    <w:basedOn w:val="Default"/>
    <w:next w:val="Default"/>
    <w:uiPriority w:val="99"/>
    <w:rsid w:val="001B1B1C"/>
    <w:rPr>
      <w:color w:val="auto"/>
    </w:rPr>
  </w:style>
  <w:style w:type="paragraph" w:customStyle="1" w:styleId="CM2">
    <w:name w:val="CM2"/>
    <w:basedOn w:val="Default"/>
    <w:next w:val="Default"/>
    <w:uiPriority w:val="99"/>
    <w:rsid w:val="001B1B1C"/>
    <w:pPr>
      <w:spacing w:line="258" w:lineRule="atLeast"/>
    </w:pPr>
    <w:rPr>
      <w:color w:val="auto"/>
    </w:rPr>
  </w:style>
  <w:style w:type="paragraph" w:customStyle="1" w:styleId="CM21">
    <w:name w:val="CM21"/>
    <w:basedOn w:val="Default"/>
    <w:next w:val="Default"/>
    <w:uiPriority w:val="99"/>
    <w:rsid w:val="001B1B1C"/>
    <w:rPr>
      <w:color w:val="auto"/>
    </w:rPr>
  </w:style>
  <w:style w:type="paragraph" w:customStyle="1" w:styleId="CM23">
    <w:name w:val="CM23"/>
    <w:basedOn w:val="Default"/>
    <w:next w:val="Default"/>
    <w:uiPriority w:val="99"/>
    <w:rsid w:val="001B1B1C"/>
    <w:rPr>
      <w:color w:val="auto"/>
    </w:rPr>
  </w:style>
  <w:style w:type="character" w:styleId="Hyperlink">
    <w:name w:val="Hyperlink"/>
    <w:basedOn w:val="DefaultParagraphFont"/>
    <w:uiPriority w:val="99"/>
    <w:unhideWhenUsed/>
    <w:rsid w:val="001B1B1C"/>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B1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20">
    <w:name w:val="CM20"/>
    <w:basedOn w:val="Default"/>
    <w:next w:val="Default"/>
    <w:uiPriority w:val="99"/>
    <w:rsid w:val="001B1B1C"/>
    <w:rPr>
      <w:color w:val="auto"/>
    </w:rPr>
  </w:style>
  <w:style w:type="paragraph" w:customStyle="1" w:styleId="CM2">
    <w:name w:val="CM2"/>
    <w:basedOn w:val="Default"/>
    <w:next w:val="Default"/>
    <w:uiPriority w:val="99"/>
    <w:rsid w:val="001B1B1C"/>
    <w:pPr>
      <w:spacing w:line="258" w:lineRule="atLeast"/>
    </w:pPr>
    <w:rPr>
      <w:color w:val="auto"/>
    </w:rPr>
  </w:style>
  <w:style w:type="paragraph" w:customStyle="1" w:styleId="CM21">
    <w:name w:val="CM21"/>
    <w:basedOn w:val="Default"/>
    <w:next w:val="Default"/>
    <w:uiPriority w:val="99"/>
    <w:rsid w:val="001B1B1C"/>
    <w:rPr>
      <w:color w:val="auto"/>
    </w:rPr>
  </w:style>
  <w:style w:type="paragraph" w:customStyle="1" w:styleId="CM23">
    <w:name w:val="CM23"/>
    <w:basedOn w:val="Default"/>
    <w:next w:val="Default"/>
    <w:uiPriority w:val="99"/>
    <w:rsid w:val="001B1B1C"/>
    <w:rPr>
      <w:color w:val="auto"/>
    </w:rPr>
  </w:style>
  <w:style w:type="character" w:styleId="Hyperlink">
    <w:name w:val="Hyperlink"/>
    <w:basedOn w:val="DefaultParagraphFont"/>
    <w:uiPriority w:val="99"/>
    <w:unhideWhenUsed/>
    <w:rsid w:val="001B1B1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ustin@jacksoncountyfl.com" TargetMode="External"/><Relationship Id="rId5" Type="http://schemas.openxmlformats.org/officeDocument/2006/relationships/hyperlink" Target="http://www.jacksoncountyfl.com/purchasing%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jaustin</dc:creator>
  <cp:lastModifiedBy>jaustin</cp:lastModifiedBy>
  <cp:revision>1</cp:revision>
  <dcterms:created xsi:type="dcterms:W3CDTF">2017-10-19T20:37:00Z</dcterms:created>
  <dcterms:modified xsi:type="dcterms:W3CDTF">2017-10-19T20:38:00Z</dcterms:modified>
</cp:coreProperties>
</file>