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7A" w:rsidRDefault="00E43D7A">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sz w:val="22"/>
        </w:rPr>
      </w:pPr>
      <w:r>
        <w:rPr>
          <w:rFonts w:ascii="Arial" w:hAnsi="Arial"/>
          <w:sz w:val="20"/>
        </w:rPr>
        <w:tab/>
      </w:r>
      <w:r>
        <w:rPr>
          <w:sz w:val="22"/>
        </w:rPr>
        <w:t>Administrative Center</w:t>
      </w:r>
      <w:r>
        <w:rPr>
          <w:i/>
          <w:sz w:val="22"/>
        </w:rPr>
        <w:t xml:space="preserve"> </w:t>
      </w:r>
      <w:r>
        <w:rPr>
          <w:i/>
          <w:sz w:val="22"/>
        </w:rPr>
        <w:tab/>
      </w:r>
      <w:r w:rsidR="004053CE">
        <w:rPr>
          <w:i/>
          <w:sz w:val="22"/>
        </w:rPr>
        <w:t>Brenda Kirchhoefer</w:t>
      </w:r>
    </w:p>
    <w:p w:rsidR="00E43D7A" w:rsidRPr="004053CE" w:rsidRDefault="00E43D7A">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b/>
          <w:sz w:val="20"/>
        </w:rPr>
      </w:pPr>
      <w:r>
        <w:rPr>
          <w:rFonts w:ascii="Arial" w:hAnsi="Arial"/>
          <w:sz w:val="20"/>
        </w:rPr>
        <w:tab/>
        <w:t>111 East North Street</w:t>
      </w:r>
      <w:r>
        <w:rPr>
          <w:i/>
          <w:sz w:val="20"/>
        </w:rPr>
        <w:t xml:space="preserve"> </w:t>
      </w:r>
      <w:r>
        <w:rPr>
          <w:i/>
          <w:sz w:val="20"/>
        </w:rPr>
        <w:tab/>
      </w:r>
      <w:r w:rsidR="004053CE" w:rsidRPr="004053CE">
        <w:rPr>
          <w:b/>
          <w:i/>
          <w:sz w:val="20"/>
        </w:rPr>
        <w:t>Buyer</w:t>
      </w:r>
    </w:p>
    <w:p w:rsidR="00E43D7A" w:rsidRDefault="00E43D7A">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Eureka</w:t>
          </w:r>
        </w:smartTag>
      </w:smartTag>
      <w:r>
        <w:rPr>
          <w:rFonts w:ascii="Arial" w:hAnsi="Arial"/>
          <w:sz w:val="20"/>
        </w:rPr>
        <w:t>, MO  63025-1229</w:t>
      </w:r>
    </w:p>
    <w:p w:rsidR="00E43D7A" w:rsidRDefault="00E43D7A">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6"/>
        </w:rPr>
      </w:pPr>
    </w:p>
    <w:p w:rsidR="00E43D7A" w:rsidRDefault="00E43D7A">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8"/>
        </w:rPr>
      </w:pPr>
      <w:r>
        <w:rPr>
          <w:rFonts w:ascii="Arial" w:hAnsi="Arial"/>
          <w:sz w:val="20"/>
        </w:rPr>
        <w:tab/>
      </w:r>
      <w:r w:rsidR="00422F5D">
        <w:rPr>
          <w:rFonts w:ascii="Arial" w:hAnsi="Arial"/>
          <w:sz w:val="18"/>
        </w:rPr>
        <w:t>(636</w:t>
      </w:r>
      <w:r>
        <w:rPr>
          <w:rFonts w:ascii="Arial" w:hAnsi="Arial"/>
          <w:sz w:val="18"/>
        </w:rPr>
        <w:t xml:space="preserve">) </w:t>
      </w:r>
      <w:r w:rsidR="004053CE">
        <w:rPr>
          <w:rFonts w:ascii="Arial" w:hAnsi="Arial"/>
          <w:sz w:val="18"/>
        </w:rPr>
        <w:t>733-2045 Phone</w:t>
      </w:r>
    </w:p>
    <w:p w:rsidR="00E43D7A" w:rsidRDefault="00422F5D">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sz w:val="18"/>
        </w:rPr>
      </w:pPr>
      <w:r>
        <w:rPr>
          <w:rFonts w:ascii="Arial" w:hAnsi="Arial"/>
          <w:sz w:val="18"/>
        </w:rPr>
        <w:tab/>
        <w:t>(636</w:t>
      </w:r>
      <w:r w:rsidR="004053CE">
        <w:rPr>
          <w:rFonts w:ascii="Arial" w:hAnsi="Arial"/>
          <w:sz w:val="18"/>
        </w:rPr>
        <w:t xml:space="preserve">) 733-8851 </w:t>
      </w:r>
      <w:r w:rsidR="00E43D7A">
        <w:rPr>
          <w:rFonts w:ascii="Arial" w:hAnsi="Arial"/>
          <w:sz w:val="18"/>
        </w:rPr>
        <w:t>Fax</w:t>
      </w:r>
    </w:p>
    <w:p w:rsidR="00E43D7A" w:rsidRDefault="00751249">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s>
        <w:rPr>
          <w:sz w:val="18"/>
        </w:rPr>
      </w:pPr>
      <w:r>
        <w:rPr>
          <w:rFonts w:ascii="Arial" w:hAnsi="Arial"/>
          <w:sz w:val="18"/>
        </w:rPr>
        <w:tab/>
      </w:r>
      <w:r w:rsidR="004053CE">
        <w:rPr>
          <w:rFonts w:ascii="Arial" w:hAnsi="Arial"/>
          <w:sz w:val="18"/>
        </w:rPr>
        <w:t>kirchhoeferbrenda@rsdmo.org</w:t>
      </w:r>
    </w:p>
    <w:p w:rsidR="00E43D7A" w:rsidRDefault="00655F7D">
      <w:pPr>
        <w:framePr w:hSpace="180" w:wrap="around" w:vAnchor="text" w:hAnchor="page" w:x="721" w:y="151"/>
      </w:pPr>
      <w:r>
        <w:rPr>
          <w:noProof/>
        </w:rPr>
        <w:drawing>
          <wp:inline distT="0" distB="0" distL="0" distR="0">
            <wp:extent cx="104394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p w:rsidR="00E43D7A" w:rsidRDefault="00E43D7A">
      <w:pPr>
        <w:framePr w:hSpace="180" w:wrap="around" w:vAnchor="text" w:hAnchor="page" w:x="721" w:y="151"/>
        <w:rPr>
          <w:i/>
          <w:sz w:val="18"/>
        </w:rPr>
      </w:pPr>
    </w:p>
    <w:p w:rsidR="00E43D7A" w:rsidRDefault="00E43D7A">
      <w:pPr>
        <w:framePr w:hSpace="180" w:wrap="around" w:vAnchor="text" w:hAnchor="page" w:x="721" w:y="151"/>
        <w:tabs>
          <w:tab w:val="left" w:pos="270"/>
        </w:tabs>
        <w:rPr>
          <w:i/>
          <w:sz w:val="16"/>
        </w:rPr>
      </w:pPr>
    </w:p>
    <w:p w:rsidR="00E43D7A" w:rsidRDefault="00E43D7A">
      <w:pPr>
        <w:framePr w:hSpace="180" w:wrap="around" w:vAnchor="text" w:hAnchor="page" w:x="721" w:y="151"/>
        <w:tabs>
          <w:tab w:val="left" w:pos="270"/>
        </w:tabs>
        <w:rPr>
          <w:i/>
          <w:sz w:val="16"/>
        </w:rPr>
      </w:pPr>
      <w:r>
        <w:rPr>
          <w:i/>
          <w:sz w:val="16"/>
        </w:rPr>
        <w:tab/>
        <w:t>Growing Together,</w:t>
      </w:r>
    </w:p>
    <w:p w:rsidR="00E43D7A" w:rsidRDefault="00E43D7A">
      <w:pPr>
        <w:framePr w:hSpace="180" w:wrap="around" w:vAnchor="text" w:hAnchor="page" w:x="721" w:y="151"/>
        <w:tabs>
          <w:tab w:val="left" w:pos="270"/>
        </w:tabs>
        <w:rPr>
          <w:i/>
          <w:sz w:val="16"/>
        </w:rPr>
      </w:pPr>
      <w:r>
        <w:rPr>
          <w:i/>
          <w:sz w:val="16"/>
        </w:rPr>
        <w:tab/>
        <w:t>Learning for Life</w:t>
      </w:r>
    </w:p>
    <w:p w:rsidR="00E43D7A" w:rsidRDefault="00E43D7A">
      <w:pPr>
        <w:pStyle w:val="MessageHeader"/>
      </w:pPr>
    </w:p>
    <w:p w:rsidR="0088348C" w:rsidRDefault="0088348C" w:rsidP="009E3631"/>
    <w:p w:rsidR="0088348C" w:rsidRDefault="0088348C" w:rsidP="009E3631"/>
    <w:p w:rsidR="009E3631" w:rsidRPr="000A1D37" w:rsidRDefault="00A8708F" w:rsidP="000A1D37">
      <w:pPr>
        <w:widowControl w:val="0"/>
        <w:rPr>
          <w:color w:val="FF0000"/>
          <w:sz w:val="22"/>
          <w:szCs w:val="22"/>
        </w:rPr>
      </w:pPr>
      <w:r w:rsidRPr="00A8708F">
        <w:rPr>
          <w:sz w:val="22"/>
          <w:szCs w:val="22"/>
        </w:rPr>
        <w:t>January 1</w:t>
      </w:r>
      <w:r w:rsidR="00094EC2">
        <w:rPr>
          <w:sz w:val="22"/>
          <w:szCs w:val="22"/>
        </w:rPr>
        <w:t>1</w:t>
      </w:r>
      <w:r w:rsidR="000A1D37" w:rsidRPr="00A8708F">
        <w:rPr>
          <w:sz w:val="22"/>
          <w:szCs w:val="22"/>
        </w:rPr>
        <w:t>, 2018</w:t>
      </w:r>
    </w:p>
    <w:p w:rsidR="009E3631" w:rsidRPr="00BF05D2" w:rsidRDefault="009E3631" w:rsidP="009E3631">
      <w:pPr>
        <w:rPr>
          <w:sz w:val="22"/>
          <w:szCs w:val="22"/>
        </w:rPr>
      </w:pPr>
    </w:p>
    <w:p w:rsidR="009E3631" w:rsidRPr="00BF05D2" w:rsidRDefault="009E3631" w:rsidP="009E3631">
      <w:pPr>
        <w:rPr>
          <w:sz w:val="22"/>
          <w:szCs w:val="22"/>
        </w:rPr>
      </w:pPr>
    </w:p>
    <w:p w:rsidR="009E3631" w:rsidRPr="00601FE6" w:rsidRDefault="006D0609" w:rsidP="009E3631">
      <w:pPr>
        <w:rPr>
          <w:sz w:val="24"/>
          <w:szCs w:val="24"/>
        </w:rPr>
      </w:pPr>
      <w:r w:rsidRPr="00601FE6">
        <w:rPr>
          <w:sz w:val="24"/>
          <w:szCs w:val="24"/>
        </w:rPr>
        <w:t>Dear Marching</w:t>
      </w:r>
      <w:r w:rsidR="0088348C" w:rsidRPr="00601FE6">
        <w:rPr>
          <w:sz w:val="24"/>
          <w:szCs w:val="24"/>
        </w:rPr>
        <w:t xml:space="preserve"> Band </w:t>
      </w:r>
      <w:r w:rsidRPr="00601FE6">
        <w:rPr>
          <w:sz w:val="24"/>
          <w:szCs w:val="24"/>
        </w:rPr>
        <w:t xml:space="preserve">Uniform </w:t>
      </w:r>
      <w:r w:rsidR="0088348C" w:rsidRPr="00601FE6">
        <w:rPr>
          <w:sz w:val="24"/>
          <w:szCs w:val="24"/>
        </w:rPr>
        <w:t>Specialists</w:t>
      </w:r>
      <w:r w:rsidR="009E3631" w:rsidRPr="00601FE6">
        <w:rPr>
          <w:sz w:val="24"/>
          <w:szCs w:val="24"/>
        </w:rPr>
        <w:t>,</w:t>
      </w:r>
    </w:p>
    <w:p w:rsidR="009E3631" w:rsidRPr="00601FE6" w:rsidRDefault="009E3631" w:rsidP="009E3631">
      <w:pPr>
        <w:rPr>
          <w:sz w:val="24"/>
          <w:szCs w:val="24"/>
        </w:rPr>
      </w:pPr>
    </w:p>
    <w:p w:rsidR="009E3631" w:rsidRPr="00601FE6" w:rsidRDefault="00BD03D7" w:rsidP="009E3631">
      <w:pPr>
        <w:rPr>
          <w:sz w:val="24"/>
          <w:szCs w:val="24"/>
        </w:rPr>
      </w:pPr>
      <w:r w:rsidRPr="00601FE6">
        <w:rPr>
          <w:sz w:val="24"/>
          <w:szCs w:val="24"/>
        </w:rPr>
        <w:t xml:space="preserve">Re: </w:t>
      </w:r>
      <w:r w:rsidR="000A1D37" w:rsidRPr="00601FE6">
        <w:rPr>
          <w:sz w:val="24"/>
          <w:szCs w:val="24"/>
        </w:rPr>
        <w:t>Eureka</w:t>
      </w:r>
      <w:r w:rsidR="004053CE" w:rsidRPr="00601FE6">
        <w:rPr>
          <w:sz w:val="24"/>
          <w:szCs w:val="24"/>
        </w:rPr>
        <w:t xml:space="preserve"> </w:t>
      </w:r>
      <w:r w:rsidRPr="00601FE6">
        <w:rPr>
          <w:sz w:val="24"/>
          <w:szCs w:val="24"/>
        </w:rPr>
        <w:t xml:space="preserve">High School Marching Band Uniforms </w:t>
      </w:r>
      <w:r w:rsidR="009E3631" w:rsidRPr="00601FE6">
        <w:rPr>
          <w:sz w:val="24"/>
          <w:szCs w:val="24"/>
        </w:rPr>
        <w:t>Bid</w:t>
      </w:r>
    </w:p>
    <w:p w:rsidR="009E3631" w:rsidRPr="00BF05D2" w:rsidRDefault="009E3631" w:rsidP="009E3631">
      <w:pPr>
        <w:rPr>
          <w:sz w:val="22"/>
          <w:szCs w:val="22"/>
        </w:rPr>
      </w:pPr>
      <w:bookmarkStart w:id="0" w:name="_GoBack"/>
      <w:bookmarkEnd w:id="0"/>
    </w:p>
    <w:p w:rsidR="009E3631" w:rsidRPr="00601FE6" w:rsidRDefault="009E3631" w:rsidP="009E3631">
      <w:pPr>
        <w:rPr>
          <w:sz w:val="24"/>
          <w:szCs w:val="24"/>
        </w:rPr>
      </w:pPr>
      <w:r w:rsidRPr="00601FE6">
        <w:rPr>
          <w:sz w:val="24"/>
          <w:szCs w:val="24"/>
        </w:rPr>
        <w:t>The Rockwood School District invites sealed bids for</w:t>
      </w:r>
      <w:r w:rsidRPr="00601FE6">
        <w:rPr>
          <w:b/>
          <w:sz w:val="24"/>
          <w:szCs w:val="24"/>
        </w:rPr>
        <w:t xml:space="preserve"> </w:t>
      </w:r>
      <w:r w:rsidR="006D0609" w:rsidRPr="00601FE6">
        <w:rPr>
          <w:sz w:val="24"/>
          <w:szCs w:val="24"/>
        </w:rPr>
        <w:t xml:space="preserve">the </w:t>
      </w:r>
      <w:r w:rsidR="000A1D37" w:rsidRPr="00601FE6">
        <w:rPr>
          <w:sz w:val="24"/>
          <w:szCs w:val="24"/>
        </w:rPr>
        <w:t>Eureka</w:t>
      </w:r>
      <w:r w:rsidR="004053CE" w:rsidRPr="00601FE6">
        <w:rPr>
          <w:sz w:val="24"/>
          <w:szCs w:val="24"/>
        </w:rPr>
        <w:t xml:space="preserve"> </w:t>
      </w:r>
      <w:r w:rsidR="006D0609" w:rsidRPr="00601FE6">
        <w:rPr>
          <w:sz w:val="24"/>
          <w:szCs w:val="24"/>
        </w:rPr>
        <w:t>High School marching band uniforms to be used beginning with the 201</w:t>
      </w:r>
      <w:r w:rsidR="000A1D37" w:rsidRPr="00601FE6">
        <w:rPr>
          <w:sz w:val="24"/>
          <w:szCs w:val="24"/>
        </w:rPr>
        <w:t>8</w:t>
      </w:r>
      <w:r w:rsidRPr="00601FE6">
        <w:rPr>
          <w:sz w:val="24"/>
          <w:szCs w:val="24"/>
        </w:rPr>
        <w:t>– 2</w:t>
      </w:r>
      <w:r w:rsidR="006D0609" w:rsidRPr="00601FE6">
        <w:rPr>
          <w:sz w:val="24"/>
          <w:szCs w:val="24"/>
        </w:rPr>
        <w:t>01</w:t>
      </w:r>
      <w:r w:rsidR="000A1D37" w:rsidRPr="00601FE6">
        <w:rPr>
          <w:sz w:val="24"/>
          <w:szCs w:val="24"/>
        </w:rPr>
        <w:t>9</w:t>
      </w:r>
      <w:r w:rsidRPr="00601FE6">
        <w:rPr>
          <w:sz w:val="24"/>
          <w:szCs w:val="24"/>
        </w:rPr>
        <w:t xml:space="preserve"> school year.  The purchases </w:t>
      </w:r>
      <w:r w:rsidR="00413357" w:rsidRPr="00601FE6">
        <w:rPr>
          <w:sz w:val="24"/>
          <w:szCs w:val="24"/>
        </w:rPr>
        <w:t xml:space="preserve">are targeted for </w:t>
      </w:r>
      <w:r w:rsidR="00A8708F">
        <w:rPr>
          <w:sz w:val="24"/>
          <w:szCs w:val="24"/>
        </w:rPr>
        <w:t>April</w:t>
      </w:r>
      <w:r w:rsidR="00003F90" w:rsidRPr="00601FE6">
        <w:rPr>
          <w:sz w:val="24"/>
          <w:szCs w:val="24"/>
        </w:rPr>
        <w:t xml:space="preserve"> 2</w:t>
      </w:r>
      <w:r w:rsidR="000A1D37" w:rsidRPr="00601FE6">
        <w:rPr>
          <w:sz w:val="24"/>
          <w:szCs w:val="24"/>
        </w:rPr>
        <w:t>018</w:t>
      </w:r>
      <w:r w:rsidR="001B64BF" w:rsidRPr="00601FE6">
        <w:rPr>
          <w:sz w:val="24"/>
          <w:szCs w:val="24"/>
        </w:rPr>
        <w:t>.</w:t>
      </w:r>
      <w:r w:rsidR="00413357" w:rsidRPr="00601FE6">
        <w:rPr>
          <w:sz w:val="24"/>
          <w:szCs w:val="24"/>
        </w:rPr>
        <w:t xml:space="preserve">  </w:t>
      </w:r>
      <w:r w:rsidRPr="00601FE6">
        <w:rPr>
          <w:sz w:val="24"/>
          <w:szCs w:val="24"/>
        </w:rPr>
        <w:t xml:space="preserve">All bid prices must be firm for the year unless a lower price is offered due to additional manufacturer discounts or other price reductions.  The District reserves the right to split the award or to make multiple awards, and to make award on a part or portion of a proposal.  </w:t>
      </w:r>
    </w:p>
    <w:p w:rsidR="009E3631" w:rsidRPr="00601FE6" w:rsidRDefault="009E3631" w:rsidP="009E3631">
      <w:pPr>
        <w:rPr>
          <w:sz w:val="24"/>
          <w:szCs w:val="24"/>
        </w:rPr>
      </w:pPr>
    </w:p>
    <w:p w:rsidR="009E3631" w:rsidRPr="00601FE6" w:rsidRDefault="009E3631" w:rsidP="009E3631">
      <w:pPr>
        <w:rPr>
          <w:sz w:val="24"/>
          <w:szCs w:val="24"/>
        </w:rPr>
      </w:pPr>
      <w:r w:rsidRPr="00601FE6">
        <w:rPr>
          <w:sz w:val="24"/>
          <w:szCs w:val="24"/>
        </w:rPr>
        <w:t>Bids must be submitted on the attached forms</w:t>
      </w:r>
      <w:r w:rsidR="00B10576" w:rsidRPr="00601FE6">
        <w:rPr>
          <w:sz w:val="24"/>
          <w:szCs w:val="24"/>
        </w:rPr>
        <w:t>.  Note there are two tabs on the spreadsheet that must be completed</w:t>
      </w:r>
      <w:r w:rsidRPr="00601FE6">
        <w:rPr>
          <w:sz w:val="24"/>
          <w:szCs w:val="24"/>
        </w:rPr>
        <w:t xml:space="preserve"> </w:t>
      </w:r>
      <w:r w:rsidR="00B10576" w:rsidRPr="00601FE6">
        <w:rPr>
          <w:sz w:val="24"/>
          <w:szCs w:val="24"/>
        </w:rPr>
        <w:t xml:space="preserve">(compliance and pricing sections) </w:t>
      </w:r>
      <w:r w:rsidRPr="00601FE6">
        <w:rPr>
          <w:sz w:val="24"/>
          <w:szCs w:val="24"/>
        </w:rPr>
        <w:t xml:space="preserve">and sent to the attention of </w:t>
      </w:r>
      <w:r w:rsidR="004053CE" w:rsidRPr="00601FE6">
        <w:rPr>
          <w:sz w:val="24"/>
          <w:szCs w:val="24"/>
        </w:rPr>
        <w:t>Brenda Kirchhoefer</w:t>
      </w:r>
      <w:r w:rsidRPr="00601FE6">
        <w:rPr>
          <w:sz w:val="24"/>
          <w:szCs w:val="24"/>
        </w:rPr>
        <w:t xml:space="preserve">, </w:t>
      </w:r>
      <w:r w:rsidR="004053CE" w:rsidRPr="00601FE6">
        <w:rPr>
          <w:sz w:val="24"/>
          <w:szCs w:val="24"/>
        </w:rPr>
        <w:t xml:space="preserve">Buyer, </w:t>
      </w:r>
      <w:r w:rsidRPr="00601FE6">
        <w:rPr>
          <w:sz w:val="24"/>
          <w:szCs w:val="24"/>
        </w:rPr>
        <w:t xml:space="preserve">111 East North Street, Eureka, MO, 63025-1229 no later than </w:t>
      </w:r>
      <w:r w:rsidRPr="00601FE6">
        <w:rPr>
          <w:b/>
          <w:sz w:val="24"/>
          <w:szCs w:val="24"/>
        </w:rPr>
        <w:t>3:00 P.M.</w:t>
      </w:r>
      <w:r w:rsidR="006D0609" w:rsidRPr="00601FE6">
        <w:rPr>
          <w:b/>
          <w:sz w:val="24"/>
          <w:szCs w:val="24"/>
        </w:rPr>
        <w:t xml:space="preserve"> </w:t>
      </w:r>
      <w:r w:rsidR="006D0609" w:rsidRPr="003367EC">
        <w:rPr>
          <w:b/>
          <w:sz w:val="24"/>
          <w:szCs w:val="24"/>
        </w:rPr>
        <w:t xml:space="preserve">on </w:t>
      </w:r>
      <w:r w:rsidR="000A1D37" w:rsidRPr="003367EC">
        <w:rPr>
          <w:b/>
          <w:sz w:val="24"/>
          <w:szCs w:val="24"/>
        </w:rPr>
        <w:t>February 9, 2018</w:t>
      </w:r>
      <w:r w:rsidRPr="003367EC">
        <w:rPr>
          <w:sz w:val="24"/>
          <w:szCs w:val="24"/>
        </w:rPr>
        <w:t>.</w:t>
      </w:r>
      <w:r w:rsidRPr="00601FE6">
        <w:rPr>
          <w:sz w:val="24"/>
          <w:szCs w:val="24"/>
        </w:rPr>
        <w:t xml:space="preserve">  </w:t>
      </w:r>
      <w:r w:rsidR="00A8708F">
        <w:rPr>
          <w:sz w:val="24"/>
          <w:szCs w:val="24"/>
        </w:rPr>
        <w:t xml:space="preserve">Please provide details for any non-complaint specs as this will not necessarily disqualify your bid.  </w:t>
      </w:r>
      <w:r w:rsidR="00413357" w:rsidRPr="00601FE6">
        <w:rPr>
          <w:sz w:val="24"/>
          <w:szCs w:val="24"/>
        </w:rPr>
        <w:t xml:space="preserve">Bids received after the deadline or without the attached forms completed will be rejected.  </w:t>
      </w:r>
      <w:r w:rsidRPr="00601FE6">
        <w:rPr>
          <w:sz w:val="24"/>
          <w:szCs w:val="24"/>
        </w:rPr>
        <w:t xml:space="preserve">Please write </w:t>
      </w:r>
      <w:r w:rsidR="006D0609" w:rsidRPr="00601FE6">
        <w:rPr>
          <w:b/>
          <w:sz w:val="24"/>
          <w:szCs w:val="24"/>
          <w:u w:val="single"/>
        </w:rPr>
        <w:t xml:space="preserve">Marching Band Uniforms </w:t>
      </w:r>
      <w:r w:rsidR="004053CE" w:rsidRPr="00601FE6">
        <w:rPr>
          <w:b/>
          <w:sz w:val="24"/>
          <w:szCs w:val="24"/>
          <w:u w:val="single"/>
        </w:rPr>
        <w:t xml:space="preserve">– </w:t>
      </w:r>
      <w:r w:rsidR="000A1D37" w:rsidRPr="00601FE6">
        <w:rPr>
          <w:b/>
          <w:sz w:val="24"/>
          <w:szCs w:val="24"/>
          <w:u w:val="single"/>
        </w:rPr>
        <w:t>Eureka</w:t>
      </w:r>
      <w:r w:rsidR="004053CE" w:rsidRPr="00601FE6">
        <w:rPr>
          <w:b/>
          <w:sz w:val="24"/>
          <w:szCs w:val="24"/>
          <w:u w:val="single"/>
        </w:rPr>
        <w:t xml:space="preserve"> High School </w:t>
      </w:r>
      <w:r w:rsidR="006D0609" w:rsidRPr="00601FE6">
        <w:rPr>
          <w:b/>
          <w:sz w:val="24"/>
          <w:szCs w:val="24"/>
          <w:u w:val="single"/>
        </w:rPr>
        <w:t>201</w:t>
      </w:r>
      <w:r w:rsidR="000A1D37" w:rsidRPr="00601FE6">
        <w:rPr>
          <w:b/>
          <w:sz w:val="24"/>
          <w:szCs w:val="24"/>
          <w:u w:val="single"/>
        </w:rPr>
        <w:t>8</w:t>
      </w:r>
      <w:r w:rsidR="006D0609" w:rsidRPr="00601FE6">
        <w:rPr>
          <w:b/>
          <w:sz w:val="24"/>
          <w:szCs w:val="24"/>
          <w:u w:val="single"/>
        </w:rPr>
        <w:t>/1</w:t>
      </w:r>
      <w:r w:rsidR="000A1D37" w:rsidRPr="00601FE6">
        <w:rPr>
          <w:b/>
          <w:sz w:val="24"/>
          <w:szCs w:val="24"/>
          <w:u w:val="single"/>
        </w:rPr>
        <w:t>9</w:t>
      </w:r>
      <w:r w:rsidRPr="00601FE6">
        <w:rPr>
          <w:b/>
          <w:sz w:val="24"/>
          <w:szCs w:val="24"/>
          <w:u w:val="single"/>
        </w:rPr>
        <w:t xml:space="preserve"> BID</w:t>
      </w:r>
      <w:r w:rsidRPr="00601FE6">
        <w:rPr>
          <w:sz w:val="24"/>
          <w:szCs w:val="24"/>
        </w:rPr>
        <w:t xml:space="preserve"> on the outside of the envelope.</w:t>
      </w:r>
    </w:p>
    <w:p w:rsidR="009E3631" w:rsidRPr="00601FE6" w:rsidRDefault="009E3631" w:rsidP="009E3631">
      <w:pPr>
        <w:rPr>
          <w:sz w:val="24"/>
          <w:szCs w:val="24"/>
        </w:rPr>
      </w:pPr>
    </w:p>
    <w:p w:rsidR="009E3631" w:rsidRPr="00601FE6" w:rsidRDefault="009E3631" w:rsidP="009E3631">
      <w:pPr>
        <w:rPr>
          <w:sz w:val="24"/>
          <w:szCs w:val="24"/>
        </w:rPr>
      </w:pPr>
      <w:r w:rsidRPr="00601FE6">
        <w:rPr>
          <w:sz w:val="24"/>
          <w:szCs w:val="24"/>
        </w:rPr>
        <w:t xml:space="preserve">Only bids complying with the following specifications will be considered. </w:t>
      </w:r>
    </w:p>
    <w:p w:rsidR="009E3631" w:rsidRPr="00601FE6" w:rsidRDefault="009E3631" w:rsidP="009E3631">
      <w:pPr>
        <w:rPr>
          <w:sz w:val="24"/>
          <w:szCs w:val="24"/>
        </w:rPr>
      </w:pPr>
    </w:p>
    <w:p w:rsidR="009E3631" w:rsidRPr="00601FE6" w:rsidRDefault="004D301E" w:rsidP="009E3631">
      <w:pPr>
        <w:numPr>
          <w:ilvl w:val="0"/>
          <w:numId w:val="1"/>
        </w:numPr>
        <w:rPr>
          <w:rFonts w:cs="Arial"/>
          <w:sz w:val="24"/>
          <w:szCs w:val="24"/>
        </w:rPr>
      </w:pPr>
      <w:r w:rsidRPr="00601FE6">
        <w:rPr>
          <w:rFonts w:cs="Arial"/>
          <w:sz w:val="24"/>
          <w:szCs w:val="24"/>
        </w:rPr>
        <w:t>Two (2) h</w:t>
      </w:r>
      <w:r w:rsidR="009E3631" w:rsidRPr="00601FE6">
        <w:rPr>
          <w:rFonts w:cs="Arial"/>
          <w:sz w:val="24"/>
          <w:szCs w:val="24"/>
        </w:rPr>
        <w:t>ardcop</w:t>
      </w:r>
      <w:r w:rsidRPr="00601FE6">
        <w:rPr>
          <w:rFonts w:cs="Arial"/>
          <w:sz w:val="24"/>
          <w:szCs w:val="24"/>
        </w:rPr>
        <w:t>ies</w:t>
      </w:r>
      <w:r w:rsidR="009E3631" w:rsidRPr="00601FE6">
        <w:rPr>
          <w:rFonts w:cs="Arial"/>
          <w:sz w:val="24"/>
          <w:szCs w:val="24"/>
        </w:rPr>
        <w:t xml:space="preserve"> </w:t>
      </w:r>
      <w:r w:rsidRPr="00601FE6">
        <w:rPr>
          <w:rFonts w:cs="Arial"/>
          <w:sz w:val="24"/>
          <w:szCs w:val="24"/>
        </w:rPr>
        <w:t xml:space="preserve">and one (1) electronic copy </w:t>
      </w:r>
      <w:r w:rsidR="009E3631" w:rsidRPr="00601FE6">
        <w:rPr>
          <w:rFonts w:cs="Arial"/>
          <w:sz w:val="24"/>
          <w:szCs w:val="24"/>
        </w:rPr>
        <w:t>of bids must be received in the Purch</w:t>
      </w:r>
      <w:r w:rsidR="0088348C" w:rsidRPr="00601FE6">
        <w:rPr>
          <w:rFonts w:cs="Arial"/>
          <w:sz w:val="24"/>
          <w:szCs w:val="24"/>
        </w:rPr>
        <w:t>asing Offic</w:t>
      </w:r>
      <w:r w:rsidR="006D0609" w:rsidRPr="00601FE6">
        <w:rPr>
          <w:rFonts w:cs="Arial"/>
          <w:sz w:val="24"/>
          <w:szCs w:val="24"/>
        </w:rPr>
        <w:t xml:space="preserve">e by 3:00 P.M. on </w:t>
      </w:r>
      <w:r w:rsidR="000A1D37" w:rsidRPr="00601FE6">
        <w:rPr>
          <w:rFonts w:cs="Arial"/>
          <w:sz w:val="24"/>
          <w:szCs w:val="24"/>
        </w:rPr>
        <w:t>February 9, 2018</w:t>
      </w:r>
      <w:r w:rsidR="009E3631" w:rsidRPr="00601FE6">
        <w:rPr>
          <w:rFonts w:cs="Arial"/>
          <w:sz w:val="24"/>
          <w:szCs w:val="24"/>
        </w:rPr>
        <w:t>.  Bidders must submit offers using the attached spreadsheet.</w:t>
      </w:r>
    </w:p>
    <w:p w:rsidR="009E3631" w:rsidRPr="00601FE6" w:rsidRDefault="009E3631" w:rsidP="009E3631">
      <w:pPr>
        <w:numPr>
          <w:ilvl w:val="0"/>
          <w:numId w:val="1"/>
        </w:numPr>
        <w:rPr>
          <w:rFonts w:cs="Arial"/>
          <w:b/>
          <w:sz w:val="24"/>
          <w:szCs w:val="24"/>
        </w:rPr>
      </w:pPr>
      <w:r w:rsidRPr="00601FE6">
        <w:rPr>
          <w:rFonts w:cs="Arial"/>
          <w:sz w:val="24"/>
          <w:szCs w:val="24"/>
        </w:rPr>
        <w:t xml:space="preserve">Bid prices must remain in effect from </w:t>
      </w:r>
      <w:r w:rsidR="000A1D37" w:rsidRPr="003367EC">
        <w:rPr>
          <w:rFonts w:cs="Arial"/>
          <w:sz w:val="24"/>
          <w:szCs w:val="24"/>
        </w:rPr>
        <w:t>February 9, 2018 through August 1</w:t>
      </w:r>
      <w:r w:rsidRPr="003367EC">
        <w:rPr>
          <w:rFonts w:cs="Arial"/>
          <w:sz w:val="24"/>
          <w:szCs w:val="24"/>
        </w:rPr>
        <w:t>, 201</w:t>
      </w:r>
      <w:r w:rsidR="004053CE" w:rsidRPr="003367EC">
        <w:rPr>
          <w:rFonts w:cs="Arial"/>
          <w:sz w:val="24"/>
          <w:szCs w:val="24"/>
        </w:rPr>
        <w:t>8</w:t>
      </w:r>
      <w:r w:rsidRPr="00601FE6">
        <w:rPr>
          <w:rFonts w:cs="Arial"/>
          <w:sz w:val="24"/>
          <w:szCs w:val="24"/>
        </w:rPr>
        <w:t xml:space="preserve"> unless lower prices are offered. </w:t>
      </w:r>
      <w:r w:rsidR="00F03AF2" w:rsidRPr="00601FE6">
        <w:rPr>
          <w:rFonts w:cs="Arial"/>
          <w:sz w:val="24"/>
          <w:szCs w:val="24"/>
        </w:rPr>
        <w:t xml:space="preserve"> </w:t>
      </w:r>
      <w:r w:rsidR="000A1D37" w:rsidRPr="00601FE6">
        <w:rPr>
          <w:rFonts w:cs="Arial"/>
          <w:b/>
          <w:sz w:val="24"/>
          <w:szCs w:val="24"/>
        </w:rPr>
        <w:t>Approximately 2</w:t>
      </w:r>
      <w:r w:rsidR="00B0100C" w:rsidRPr="00601FE6">
        <w:rPr>
          <w:rFonts w:cs="Arial"/>
          <w:b/>
          <w:sz w:val="24"/>
          <w:szCs w:val="24"/>
        </w:rPr>
        <w:t>4</w:t>
      </w:r>
      <w:r w:rsidR="00F03AF2" w:rsidRPr="00601FE6">
        <w:rPr>
          <w:rFonts w:cs="Arial"/>
          <w:b/>
          <w:sz w:val="24"/>
          <w:szCs w:val="24"/>
        </w:rPr>
        <w:t xml:space="preserve">0 uniforms will be purchased. </w:t>
      </w:r>
    </w:p>
    <w:p w:rsidR="004D301E" w:rsidRPr="00601FE6" w:rsidRDefault="004D301E" w:rsidP="004D301E">
      <w:pPr>
        <w:numPr>
          <w:ilvl w:val="0"/>
          <w:numId w:val="1"/>
        </w:numPr>
        <w:rPr>
          <w:rFonts w:cs="Arial"/>
          <w:sz w:val="24"/>
          <w:szCs w:val="24"/>
        </w:rPr>
      </w:pPr>
      <w:r w:rsidRPr="00601FE6">
        <w:rPr>
          <w:rFonts w:cs="Arial"/>
          <w:sz w:val="24"/>
          <w:szCs w:val="24"/>
        </w:rPr>
        <w:t>Bid prices must include shipping and handling.</w:t>
      </w:r>
    </w:p>
    <w:p w:rsidR="009E3631" w:rsidRPr="00601FE6" w:rsidRDefault="006D0609" w:rsidP="009E3631">
      <w:pPr>
        <w:numPr>
          <w:ilvl w:val="0"/>
          <w:numId w:val="1"/>
        </w:numPr>
        <w:rPr>
          <w:rFonts w:cs="Arial"/>
          <w:sz w:val="24"/>
          <w:szCs w:val="24"/>
        </w:rPr>
      </w:pPr>
      <w:r w:rsidRPr="00601FE6">
        <w:rPr>
          <w:rFonts w:cs="Arial"/>
          <w:sz w:val="24"/>
          <w:szCs w:val="24"/>
        </w:rPr>
        <w:t>The District reserves the right to consider alternative bids if it is in the interest of the District</w:t>
      </w:r>
      <w:r w:rsidR="009E3631" w:rsidRPr="00601FE6">
        <w:rPr>
          <w:rFonts w:cs="Arial"/>
          <w:sz w:val="24"/>
          <w:szCs w:val="24"/>
        </w:rPr>
        <w:t>.</w:t>
      </w:r>
      <w:r w:rsidRPr="00601FE6">
        <w:rPr>
          <w:rFonts w:cs="Arial"/>
          <w:sz w:val="24"/>
          <w:szCs w:val="24"/>
        </w:rPr>
        <w:t xml:space="preserve">  Bidders must complete the specification compliance section to confirm </w:t>
      </w:r>
      <w:r w:rsidR="00A8708F">
        <w:rPr>
          <w:rFonts w:cs="Arial"/>
          <w:sz w:val="24"/>
          <w:szCs w:val="24"/>
        </w:rPr>
        <w:t xml:space="preserve">the level of </w:t>
      </w:r>
      <w:r w:rsidRPr="00601FE6">
        <w:rPr>
          <w:rFonts w:cs="Arial"/>
          <w:sz w:val="24"/>
          <w:szCs w:val="24"/>
        </w:rPr>
        <w:t>compliance of each requirement</w:t>
      </w:r>
      <w:r w:rsidR="00BD03D7" w:rsidRPr="00601FE6">
        <w:rPr>
          <w:rFonts w:cs="Arial"/>
          <w:sz w:val="24"/>
          <w:szCs w:val="24"/>
        </w:rPr>
        <w:t xml:space="preserve"> and the Pricing section sheet included on the attached spreadsheet</w:t>
      </w:r>
      <w:r w:rsidRPr="00601FE6">
        <w:rPr>
          <w:rFonts w:cs="Arial"/>
          <w:sz w:val="24"/>
          <w:szCs w:val="24"/>
        </w:rPr>
        <w:t>.</w:t>
      </w:r>
    </w:p>
    <w:p w:rsidR="00E141B6" w:rsidRPr="00601FE6" w:rsidRDefault="006D0609" w:rsidP="006D0609">
      <w:pPr>
        <w:numPr>
          <w:ilvl w:val="0"/>
          <w:numId w:val="1"/>
        </w:numPr>
        <w:rPr>
          <w:sz w:val="24"/>
          <w:szCs w:val="24"/>
          <w:u w:val="single"/>
        </w:rPr>
      </w:pPr>
      <w:r w:rsidRPr="00601FE6">
        <w:rPr>
          <w:sz w:val="24"/>
          <w:szCs w:val="24"/>
          <w:u w:val="single"/>
        </w:rPr>
        <w:lastRenderedPageBreak/>
        <w:t xml:space="preserve">Uniforms must be COMPLETELY WASHABLE AND DRYABLE </w:t>
      </w:r>
      <w:r w:rsidRPr="00601FE6">
        <w:rPr>
          <w:sz w:val="24"/>
          <w:szCs w:val="24"/>
        </w:rPr>
        <w:t xml:space="preserve">in standard commercial and residential machines, eliminating the need for dry cleaning chemicals and resultant residue. Hence </w:t>
      </w:r>
      <w:r w:rsidR="000A1D37" w:rsidRPr="00601FE6">
        <w:rPr>
          <w:sz w:val="24"/>
          <w:szCs w:val="24"/>
        </w:rPr>
        <w:t>all items</w:t>
      </w:r>
      <w:r w:rsidRPr="00601FE6">
        <w:rPr>
          <w:sz w:val="24"/>
          <w:szCs w:val="24"/>
        </w:rPr>
        <w:t xml:space="preserve"> must </w:t>
      </w:r>
      <w:r w:rsidR="00DB0AF5" w:rsidRPr="00601FE6">
        <w:rPr>
          <w:sz w:val="24"/>
          <w:szCs w:val="24"/>
        </w:rPr>
        <w:t>meet exacting standards</w:t>
      </w:r>
      <w:r w:rsidRPr="00601FE6">
        <w:rPr>
          <w:sz w:val="24"/>
          <w:szCs w:val="24"/>
        </w:rPr>
        <w:t xml:space="preserve">. </w:t>
      </w:r>
    </w:p>
    <w:p w:rsidR="006D0609" w:rsidRPr="00601FE6" w:rsidRDefault="006D0609" w:rsidP="006D0609">
      <w:pPr>
        <w:numPr>
          <w:ilvl w:val="0"/>
          <w:numId w:val="1"/>
        </w:numPr>
        <w:rPr>
          <w:sz w:val="24"/>
          <w:szCs w:val="24"/>
          <w:u w:val="single"/>
        </w:rPr>
      </w:pPr>
      <w:r w:rsidRPr="00601FE6">
        <w:rPr>
          <w:sz w:val="24"/>
          <w:szCs w:val="24"/>
        </w:rPr>
        <w:t xml:space="preserve">Hair canvas, pre-shrunk wool, wool blend, felt, HYMO, or traditionally available materials used to lend shape to a garment </w:t>
      </w:r>
      <w:r w:rsidRPr="00601FE6">
        <w:rPr>
          <w:sz w:val="24"/>
          <w:szCs w:val="24"/>
          <w:u w:val="single"/>
        </w:rPr>
        <w:t>will not be allowed</w:t>
      </w:r>
      <w:r w:rsidRPr="00601FE6">
        <w:rPr>
          <w:sz w:val="24"/>
          <w:szCs w:val="24"/>
        </w:rPr>
        <w:t>.    Nor will sub-standard glue-based inner linings be permitted. Shape of coats must be patterned into the garment, optimizing fabric grain and stability, not obtained through weighty layers of non-washable materials.</w:t>
      </w:r>
    </w:p>
    <w:p w:rsidR="00E141B6" w:rsidRPr="00601FE6" w:rsidRDefault="00E141B6" w:rsidP="00E141B6">
      <w:pPr>
        <w:numPr>
          <w:ilvl w:val="0"/>
          <w:numId w:val="1"/>
        </w:numPr>
        <w:rPr>
          <w:sz w:val="24"/>
          <w:szCs w:val="24"/>
        </w:rPr>
      </w:pPr>
      <w:r w:rsidRPr="00601FE6">
        <w:rPr>
          <w:sz w:val="24"/>
          <w:szCs w:val="24"/>
        </w:rPr>
        <w:t>All bidders must submit full, accurate samples/models/uniforms of client’s specific design</w:t>
      </w:r>
      <w:r w:rsidR="002B304D" w:rsidRPr="00601FE6">
        <w:rPr>
          <w:sz w:val="24"/>
          <w:szCs w:val="24"/>
        </w:rPr>
        <w:t xml:space="preserve"> </w:t>
      </w:r>
      <w:r w:rsidR="002B304D" w:rsidRPr="00601FE6">
        <w:rPr>
          <w:sz w:val="24"/>
          <w:szCs w:val="24"/>
          <w:u w:val="single"/>
        </w:rPr>
        <w:t>or</w:t>
      </w:r>
      <w:r w:rsidRPr="00601FE6">
        <w:rPr>
          <w:sz w:val="24"/>
          <w:szCs w:val="24"/>
        </w:rPr>
        <w:t xml:space="preserve"> </w:t>
      </w:r>
      <w:r w:rsidR="00865D50" w:rsidRPr="00601FE6">
        <w:rPr>
          <w:sz w:val="24"/>
          <w:szCs w:val="24"/>
        </w:rPr>
        <w:t xml:space="preserve">comparable fabric </w:t>
      </w:r>
      <w:r w:rsidR="002B304D" w:rsidRPr="00601FE6">
        <w:rPr>
          <w:sz w:val="24"/>
          <w:szCs w:val="24"/>
        </w:rPr>
        <w:t xml:space="preserve">and design </w:t>
      </w:r>
      <w:r w:rsidR="00865D50" w:rsidRPr="00601FE6">
        <w:rPr>
          <w:sz w:val="24"/>
          <w:szCs w:val="24"/>
        </w:rPr>
        <w:t xml:space="preserve">quality </w:t>
      </w:r>
      <w:r w:rsidRPr="00601FE6">
        <w:rPr>
          <w:sz w:val="24"/>
          <w:szCs w:val="24"/>
        </w:rPr>
        <w:t xml:space="preserve">that can be test washed by customer, prior to awarding of bid. </w:t>
      </w:r>
      <w:r w:rsidRPr="003367EC">
        <w:rPr>
          <w:b/>
          <w:sz w:val="24"/>
          <w:szCs w:val="24"/>
          <w:u w:val="single"/>
        </w:rPr>
        <w:t xml:space="preserve">Uniforms will be </w:t>
      </w:r>
      <w:r w:rsidR="00A8708F" w:rsidRPr="003367EC">
        <w:rPr>
          <w:b/>
          <w:sz w:val="24"/>
          <w:szCs w:val="24"/>
          <w:u w:val="single"/>
        </w:rPr>
        <w:t>due by February 23</w:t>
      </w:r>
      <w:r w:rsidR="008B50FF" w:rsidRPr="003367EC">
        <w:rPr>
          <w:b/>
          <w:sz w:val="24"/>
          <w:szCs w:val="24"/>
          <w:u w:val="single"/>
        </w:rPr>
        <w:t>,</w:t>
      </w:r>
      <w:r w:rsidR="00601FE6" w:rsidRPr="003367EC">
        <w:rPr>
          <w:b/>
          <w:sz w:val="24"/>
          <w:szCs w:val="24"/>
          <w:u w:val="single"/>
        </w:rPr>
        <w:t xml:space="preserve"> </w:t>
      </w:r>
      <w:r w:rsidR="008B50FF" w:rsidRPr="003367EC">
        <w:rPr>
          <w:b/>
          <w:sz w:val="24"/>
          <w:szCs w:val="24"/>
          <w:u w:val="single"/>
        </w:rPr>
        <w:t xml:space="preserve">2018 and will be </w:t>
      </w:r>
      <w:r w:rsidRPr="003367EC">
        <w:rPr>
          <w:b/>
          <w:sz w:val="24"/>
          <w:szCs w:val="24"/>
          <w:u w:val="single"/>
        </w:rPr>
        <w:t>test washed prior to awarding bid</w:t>
      </w:r>
      <w:r w:rsidRPr="00601FE6">
        <w:rPr>
          <w:sz w:val="24"/>
          <w:szCs w:val="24"/>
          <w:u w:val="single"/>
        </w:rPr>
        <w:t xml:space="preserve">. </w:t>
      </w:r>
      <w:r w:rsidRPr="00601FE6">
        <w:rPr>
          <w:sz w:val="24"/>
          <w:szCs w:val="24"/>
        </w:rPr>
        <w:t xml:space="preserve"> </w:t>
      </w:r>
    </w:p>
    <w:p w:rsidR="00E141B6" w:rsidRPr="00601FE6" w:rsidRDefault="00E141B6" w:rsidP="00E141B6">
      <w:pPr>
        <w:numPr>
          <w:ilvl w:val="0"/>
          <w:numId w:val="1"/>
        </w:numPr>
        <w:rPr>
          <w:sz w:val="24"/>
          <w:szCs w:val="24"/>
        </w:rPr>
      </w:pPr>
      <w:r w:rsidRPr="00601FE6">
        <w:rPr>
          <w:sz w:val="24"/>
          <w:szCs w:val="24"/>
        </w:rPr>
        <w:t>Uniform samples will be sent to:</w:t>
      </w:r>
    </w:p>
    <w:p w:rsidR="00E141B6" w:rsidRPr="00601FE6" w:rsidRDefault="000A1D37" w:rsidP="00E141B6">
      <w:pPr>
        <w:ind w:left="1080"/>
        <w:rPr>
          <w:sz w:val="24"/>
          <w:szCs w:val="24"/>
        </w:rPr>
      </w:pPr>
      <w:r w:rsidRPr="00601FE6">
        <w:rPr>
          <w:sz w:val="24"/>
          <w:szCs w:val="24"/>
        </w:rPr>
        <w:t>Eureka</w:t>
      </w:r>
      <w:r w:rsidR="004D301E" w:rsidRPr="00601FE6">
        <w:rPr>
          <w:sz w:val="24"/>
          <w:szCs w:val="24"/>
        </w:rPr>
        <w:t xml:space="preserve"> High School</w:t>
      </w:r>
    </w:p>
    <w:p w:rsidR="00E141B6" w:rsidRPr="00601FE6" w:rsidRDefault="00E141B6" w:rsidP="00E141B6">
      <w:pPr>
        <w:ind w:left="1080"/>
        <w:rPr>
          <w:sz w:val="24"/>
          <w:szCs w:val="24"/>
        </w:rPr>
      </w:pPr>
      <w:r w:rsidRPr="00601FE6">
        <w:rPr>
          <w:sz w:val="24"/>
          <w:szCs w:val="24"/>
        </w:rPr>
        <w:t>Att</w:t>
      </w:r>
      <w:r w:rsidR="004D301E" w:rsidRPr="00601FE6">
        <w:rPr>
          <w:sz w:val="24"/>
          <w:szCs w:val="24"/>
        </w:rPr>
        <w:t xml:space="preserve">ention:  </w:t>
      </w:r>
      <w:r w:rsidR="000A1D37" w:rsidRPr="00601FE6">
        <w:rPr>
          <w:sz w:val="24"/>
          <w:szCs w:val="24"/>
        </w:rPr>
        <w:t>John Arata</w:t>
      </w:r>
    </w:p>
    <w:p w:rsidR="00E141B6" w:rsidRPr="00601FE6" w:rsidRDefault="000A1D37" w:rsidP="00E141B6">
      <w:pPr>
        <w:ind w:left="1080"/>
        <w:rPr>
          <w:sz w:val="24"/>
          <w:szCs w:val="24"/>
        </w:rPr>
      </w:pPr>
      <w:r w:rsidRPr="00601FE6">
        <w:rPr>
          <w:sz w:val="24"/>
          <w:szCs w:val="24"/>
        </w:rPr>
        <w:t>4525 Highway 109</w:t>
      </w:r>
    </w:p>
    <w:p w:rsidR="004D301E" w:rsidRPr="00601FE6" w:rsidRDefault="000A1D37" w:rsidP="00E141B6">
      <w:pPr>
        <w:ind w:left="1080"/>
        <w:rPr>
          <w:sz w:val="24"/>
          <w:szCs w:val="24"/>
        </w:rPr>
      </w:pPr>
      <w:r w:rsidRPr="00601FE6">
        <w:rPr>
          <w:sz w:val="24"/>
          <w:szCs w:val="24"/>
        </w:rPr>
        <w:t>Eureka, MO 63025</w:t>
      </w:r>
    </w:p>
    <w:p w:rsidR="00E141B6" w:rsidRPr="00601FE6" w:rsidRDefault="00E141B6" w:rsidP="00BF05D2">
      <w:pPr>
        <w:numPr>
          <w:ilvl w:val="0"/>
          <w:numId w:val="1"/>
        </w:numPr>
        <w:rPr>
          <w:rFonts w:cs="Arial"/>
          <w:sz w:val="24"/>
          <w:szCs w:val="24"/>
        </w:rPr>
      </w:pPr>
      <w:r w:rsidRPr="00601FE6">
        <w:rPr>
          <w:rFonts w:cs="Arial"/>
          <w:sz w:val="24"/>
          <w:szCs w:val="24"/>
        </w:rPr>
        <w:t>Please i</w:t>
      </w:r>
      <w:r w:rsidR="009E3631" w:rsidRPr="00601FE6">
        <w:rPr>
          <w:rFonts w:cs="Arial"/>
          <w:sz w:val="24"/>
          <w:szCs w:val="24"/>
        </w:rPr>
        <w:t xml:space="preserve">ndicate shipping intervals from receipt of purchase order to ship date of each </w:t>
      </w:r>
      <w:r w:rsidRPr="00601FE6">
        <w:rPr>
          <w:rFonts w:cs="Arial"/>
          <w:sz w:val="24"/>
          <w:szCs w:val="24"/>
        </w:rPr>
        <w:t>item</w:t>
      </w:r>
      <w:r w:rsidR="00DB0AF5" w:rsidRPr="00601FE6">
        <w:rPr>
          <w:rFonts w:cs="Arial"/>
          <w:sz w:val="24"/>
          <w:szCs w:val="24"/>
        </w:rPr>
        <w:t xml:space="preserve"> in the comments area of the specification compliance document</w:t>
      </w:r>
      <w:r w:rsidRPr="00601FE6">
        <w:rPr>
          <w:rFonts w:cs="Arial"/>
          <w:sz w:val="24"/>
          <w:szCs w:val="24"/>
        </w:rPr>
        <w:t xml:space="preserve">. </w:t>
      </w:r>
    </w:p>
    <w:p w:rsidR="00BF05D2" w:rsidRDefault="009E3631" w:rsidP="00E141B6">
      <w:pPr>
        <w:ind w:left="360"/>
        <w:rPr>
          <w:rFonts w:cs="Arial"/>
          <w:sz w:val="22"/>
          <w:szCs w:val="22"/>
        </w:rPr>
      </w:pPr>
      <w:r w:rsidRPr="00BF05D2">
        <w:rPr>
          <w:rFonts w:cs="Arial"/>
          <w:sz w:val="22"/>
          <w:szCs w:val="22"/>
        </w:rPr>
        <w:t xml:space="preserve">  </w:t>
      </w:r>
    </w:p>
    <w:p w:rsidR="009E3631" w:rsidRPr="00BF05D2" w:rsidRDefault="009E3631" w:rsidP="00083843">
      <w:pPr>
        <w:rPr>
          <w:sz w:val="24"/>
          <w:szCs w:val="24"/>
        </w:rPr>
      </w:pPr>
      <w:r w:rsidRPr="00BF05D2">
        <w:rPr>
          <w:sz w:val="24"/>
          <w:szCs w:val="24"/>
        </w:rPr>
        <w:t xml:space="preserve">No verbal statements from any individual will be allowed to interfere or change the specifications as written.  Corrections to bids received prior to the deadline must be written in red ink and noted next to the item and re-submitted prior to the original deadline of </w:t>
      </w:r>
      <w:r w:rsidRPr="003367EC">
        <w:rPr>
          <w:sz w:val="24"/>
          <w:szCs w:val="24"/>
        </w:rPr>
        <w:t xml:space="preserve">3:00 PM on </w:t>
      </w:r>
      <w:r w:rsidR="008B50FF" w:rsidRPr="003367EC">
        <w:rPr>
          <w:sz w:val="24"/>
          <w:szCs w:val="24"/>
        </w:rPr>
        <w:t>February 9, 2018</w:t>
      </w:r>
      <w:r w:rsidRPr="00BF05D2">
        <w:rPr>
          <w:sz w:val="24"/>
          <w:szCs w:val="24"/>
        </w:rPr>
        <w:t xml:space="preserve">.  Changes will not be allowed after the deadline.  </w:t>
      </w:r>
    </w:p>
    <w:p w:rsidR="009E3631" w:rsidRPr="00BF05D2" w:rsidRDefault="009E3631" w:rsidP="009E3631">
      <w:pPr>
        <w:rPr>
          <w:sz w:val="24"/>
          <w:szCs w:val="24"/>
        </w:rPr>
      </w:pPr>
    </w:p>
    <w:p w:rsidR="009E3631" w:rsidRPr="00BF05D2" w:rsidRDefault="009E3631" w:rsidP="009E3631">
      <w:pPr>
        <w:rPr>
          <w:sz w:val="24"/>
          <w:szCs w:val="24"/>
        </w:rPr>
      </w:pPr>
      <w:r w:rsidRPr="00BF05D2">
        <w:rPr>
          <w:sz w:val="24"/>
          <w:szCs w:val="24"/>
        </w:rPr>
        <w:t>Thank you for your interest in working with the Rockwood School District.  If you have any questions about the specifications, please contact me.</w:t>
      </w:r>
    </w:p>
    <w:p w:rsidR="009E3631" w:rsidRPr="00BF05D2" w:rsidRDefault="009E3631" w:rsidP="009E3631">
      <w:pPr>
        <w:rPr>
          <w:sz w:val="24"/>
          <w:szCs w:val="24"/>
        </w:rPr>
      </w:pPr>
    </w:p>
    <w:p w:rsidR="009E3631" w:rsidRPr="00BF05D2" w:rsidRDefault="009E3631" w:rsidP="009E3631">
      <w:pPr>
        <w:rPr>
          <w:sz w:val="24"/>
          <w:szCs w:val="24"/>
        </w:rPr>
      </w:pPr>
      <w:r w:rsidRPr="00BF05D2">
        <w:rPr>
          <w:sz w:val="24"/>
          <w:szCs w:val="24"/>
        </w:rPr>
        <w:t>Sincerely,</w:t>
      </w:r>
    </w:p>
    <w:p w:rsidR="009E3631" w:rsidRPr="00BF05D2" w:rsidRDefault="00655F7D" w:rsidP="009E3631">
      <w:pPr>
        <w:rPr>
          <w:sz w:val="24"/>
          <w:szCs w:val="24"/>
        </w:rPr>
      </w:pPr>
      <w:r w:rsidRPr="00F03523">
        <w:rPr>
          <w:rStyle w:val="MessageHeaderLabel"/>
          <w:rFonts w:ascii="Times New Roman" w:hAnsi="Times New Roman"/>
          <w:noProof/>
          <w:color w:val="000000"/>
          <w:sz w:val="24"/>
        </w:rPr>
        <w:drawing>
          <wp:inline distT="0" distB="0" distL="0" distR="0">
            <wp:extent cx="1516380" cy="266700"/>
            <wp:effectExtent l="0" t="0" r="0" b="0"/>
            <wp:docPr id="2" name="Picture 2" descr="Brenda Kirchhoefer 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 Kirchhoefer e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80" cy="266700"/>
                    </a:xfrm>
                    <a:prstGeom prst="rect">
                      <a:avLst/>
                    </a:prstGeom>
                    <a:noFill/>
                    <a:ln>
                      <a:noFill/>
                    </a:ln>
                  </pic:spPr>
                </pic:pic>
              </a:graphicData>
            </a:graphic>
          </wp:inline>
        </w:drawing>
      </w:r>
      <w:r w:rsidR="009E3631" w:rsidRPr="00BF05D2">
        <w:rPr>
          <w:sz w:val="24"/>
          <w:szCs w:val="24"/>
        </w:rPr>
        <w:t xml:space="preserve"> </w:t>
      </w:r>
    </w:p>
    <w:p w:rsidR="009E3631" w:rsidRDefault="004D301E" w:rsidP="009E3631">
      <w:pPr>
        <w:rPr>
          <w:sz w:val="24"/>
          <w:szCs w:val="24"/>
        </w:rPr>
      </w:pPr>
      <w:r>
        <w:rPr>
          <w:sz w:val="24"/>
          <w:szCs w:val="24"/>
        </w:rPr>
        <w:t>Brenda Kirchhoefer</w:t>
      </w:r>
    </w:p>
    <w:p w:rsidR="004D301E" w:rsidRPr="00BF05D2" w:rsidRDefault="004D301E" w:rsidP="009E3631">
      <w:pPr>
        <w:rPr>
          <w:sz w:val="24"/>
          <w:szCs w:val="24"/>
        </w:rPr>
      </w:pPr>
      <w:r>
        <w:rPr>
          <w:sz w:val="24"/>
          <w:szCs w:val="24"/>
        </w:rPr>
        <w:t>Buyer</w:t>
      </w:r>
    </w:p>
    <w:p w:rsidR="009E3631" w:rsidRDefault="009E3631" w:rsidP="009E3631">
      <w:pPr>
        <w:rPr>
          <w:sz w:val="24"/>
          <w:szCs w:val="24"/>
        </w:rPr>
      </w:pPr>
    </w:p>
    <w:p w:rsidR="00083843" w:rsidRPr="00BF05D2" w:rsidRDefault="00083843" w:rsidP="009E3631">
      <w:pPr>
        <w:rPr>
          <w:sz w:val="24"/>
          <w:szCs w:val="24"/>
        </w:rPr>
      </w:pPr>
    </w:p>
    <w:p w:rsidR="009E3631" w:rsidRDefault="009E3631" w:rsidP="009E3631">
      <w:pPr>
        <w:rPr>
          <w:sz w:val="24"/>
          <w:szCs w:val="24"/>
        </w:rPr>
      </w:pPr>
      <w:r w:rsidRPr="00BF05D2">
        <w:rPr>
          <w:sz w:val="24"/>
          <w:szCs w:val="24"/>
        </w:rPr>
        <w:t xml:space="preserve">Enc. </w:t>
      </w:r>
      <w:r w:rsidR="00835435">
        <w:rPr>
          <w:sz w:val="24"/>
          <w:szCs w:val="24"/>
        </w:rPr>
        <w:t xml:space="preserve">Picture of Uniform, </w:t>
      </w:r>
      <w:r w:rsidR="00DB0AF5">
        <w:rPr>
          <w:sz w:val="24"/>
          <w:szCs w:val="24"/>
        </w:rPr>
        <w:t>Marching Uniform Specifications</w:t>
      </w:r>
      <w:r w:rsidR="00835435">
        <w:rPr>
          <w:sz w:val="24"/>
          <w:szCs w:val="24"/>
        </w:rPr>
        <w:t>,</w:t>
      </w:r>
      <w:r w:rsidR="00DB0AF5">
        <w:rPr>
          <w:sz w:val="24"/>
          <w:szCs w:val="24"/>
        </w:rPr>
        <w:t xml:space="preserve"> and Pricing Spreadsheet</w:t>
      </w:r>
    </w:p>
    <w:p w:rsidR="00F03AF2" w:rsidRPr="00BF05D2" w:rsidRDefault="00F03AF2" w:rsidP="009E3631">
      <w:pPr>
        <w:rPr>
          <w:sz w:val="24"/>
          <w:szCs w:val="24"/>
        </w:rPr>
      </w:pPr>
      <w:r>
        <w:rPr>
          <w:sz w:val="24"/>
          <w:szCs w:val="24"/>
        </w:rPr>
        <w:t xml:space="preserve">        </w:t>
      </w:r>
    </w:p>
    <w:p w:rsidR="009E3631" w:rsidRPr="00BF05D2" w:rsidRDefault="009E3631" w:rsidP="009E3631">
      <w:pPr>
        <w:pStyle w:val="MessageHeader"/>
        <w:tabs>
          <w:tab w:val="clear" w:pos="720"/>
          <w:tab w:val="left" w:pos="0"/>
        </w:tabs>
        <w:ind w:left="0" w:firstLine="0"/>
        <w:rPr>
          <w:sz w:val="24"/>
          <w:szCs w:val="24"/>
        </w:rPr>
      </w:pPr>
    </w:p>
    <w:p w:rsidR="009E3631" w:rsidRDefault="009E3631">
      <w:pPr>
        <w:pStyle w:val="MessageHeader"/>
        <w:rPr>
          <w:sz w:val="24"/>
          <w:szCs w:val="24"/>
        </w:rPr>
      </w:pPr>
    </w:p>
    <w:p w:rsidR="00835435" w:rsidRDefault="00835435">
      <w:pPr>
        <w:pStyle w:val="MessageHeader"/>
        <w:rPr>
          <w:sz w:val="24"/>
          <w:szCs w:val="24"/>
        </w:rPr>
      </w:pPr>
    </w:p>
    <w:p w:rsidR="00835435" w:rsidRDefault="00835435">
      <w:pPr>
        <w:pStyle w:val="MessageHeader"/>
        <w:rPr>
          <w:sz w:val="24"/>
          <w:szCs w:val="24"/>
        </w:rPr>
      </w:pPr>
    </w:p>
    <w:p w:rsidR="00835435" w:rsidRDefault="00835435">
      <w:pPr>
        <w:pStyle w:val="MessageHeader"/>
        <w:rPr>
          <w:sz w:val="24"/>
          <w:szCs w:val="24"/>
        </w:rPr>
      </w:pPr>
    </w:p>
    <w:p w:rsidR="00835435" w:rsidRDefault="00835435">
      <w:pPr>
        <w:pStyle w:val="MessageHeader"/>
        <w:rPr>
          <w:sz w:val="24"/>
          <w:szCs w:val="24"/>
        </w:rPr>
      </w:pPr>
    </w:p>
    <w:p w:rsidR="00835435" w:rsidRDefault="00835435" w:rsidP="00835435">
      <w:pPr>
        <w:pStyle w:val="MessageHeader"/>
        <w:jc w:val="center"/>
        <w:rPr>
          <w:sz w:val="24"/>
          <w:szCs w:val="24"/>
        </w:rPr>
      </w:pPr>
      <w:r>
        <w:rPr>
          <w:sz w:val="24"/>
          <w:szCs w:val="24"/>
        </w:rPr>
        <w:lastRenderedPageBreak/>
        <w:t>Picture of Proposed Eureka High Marching Band Uniform</w:t>
      </w:r>
    </w:p>
    <w:p w:rsidR="00835435" w:rsidRDefault="00835435" w:rsidP="00835435">
      <w:pPr>
        <w:pStyle w:val="MessageHeader"/>
        <w:jc w:val="center"/>
        <w:rPr>
          <w:sz w:val="24"/>
          <w:szCs w:val="24"/>
        </w:rPr>
      </w:pPr>
    </w:p>
    <w:p w:rsidR="00835435" w:rsidRDefault="00835435" w:rsidP="00835435">
      <w:pPr>
        <w:pStyle w:val="MessageHeader"/>
        <w:jc w:val="center"/>
        <w:rPr>
          <w:sz w:val="24"/>
          <w:szCs w:val="24"/>
        </w:rPr>
      </w:pPr>
    </w:p>
    <w:p w:rsidR="00835435" w:rsidRDefault="00835435" w:rsidP="00835435">
      <w:pPr>
        <w:pStyle w:val="MessageHeader"/>
        <w:jc w:val="center"/>
        <w:rPr>
          <w:sz w:val="24"/>
          <w:szCs w:val="24"/>
        </w:rPr>
      </w:pPr>
      <w:r>
        <w:rPr>
          <w:noProof/>
        </w:rPr>
        <w:drawing>
          <wp:inline distT="0" distB="0" distL="0" distR="0" wp14:anchorId="1A6AA45F" wp14:editId="6A1D24DA">
            <wp:extent cx="1885950" cy="6448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5950" cy="6448425"/>
                    </a:xfrm>
                    <a:prstGeom prst="rect">
                      <a:avLst/>
                    </a:prstGeom>
                  </pic:spPr>
                </pic:pic>
              </a:graphicData>
            </a:graphic>
          </wp:inline>
        </w:drawing>
      </w:r>
    </w:p>
    <w:p w:rsidR="00835435" w:rsidRPr="00BF05D2" w:rsidRDefault="00835435">
      <w:pPr>
        <w:pStyle w:val="MessageHeader"/>
        <w:rPr>
          <w:sz w:val="24"/>
          <w:szCs w:val="24"/>
        </w:rPr>
      </w:pPr>
    </w:p>
    <w:sectPr w:rsidR="00835435" w:rsidRPr="00BF05D2" w:rsidSect="00083843">
      <w:footerReference w:type="even" r:id="rId10"/>
      <w:footerReference w:type="default" r:id="rId11"/>
      <w:footnotePr>
        <w:numRestart w:val="eachPage"/>
      </w:footnotePr>
      <w:pgSz w:w="12240" w:h="15840" w:code="1"/>
      <w:pgMar w:top="1440" w:right="1800" w:bottom="1440" w:left="1620" w:header="965" w:footer="96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FD" w:rsidRDefault="00C66BFD">
      <w:r>
        <w:separator/>
      </w:r>
    </w:p>
  </w:endnote>
  <w:endnote w:type="continuationSeparator" w:id="0">
    <w:p w:rsidR="00C66BFD" w:rsidRDefault="00C6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CE" w:rsidRDefault="004053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53CE" w:rsidRDefault="004053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CE" w:rsidRDefault="004053CE">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094EC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FD" w:rsidRDefault="00C66BFD">
      <w:r>
        <w:separator/>
      </w:r>
    </w:p>
  </w:footnote>
  <w:footnote w:type="continuationSeparator" w:id="0">
    <w:p w:rsidR="00C66BFD" w:rsidRDefault="00C66B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14C23"/>
    <w:multiLevelType w:val="hybridMultilevel"/>
    <w:tmpl w:val="8904C128"/>
    <w:lvl w:ilvl="0" w:tplc="B57A7B9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7A"/>
    <w:rsid w:val="00003F90"/>
    <w:rsid w:val="00083843"/>
    <w:rsid w:val="00094EC2"/>
    <w:rsid w:val="000A1D37"/>
    <w:rsid w:val="000B6856"/>
    <w:rsid w:val="001630B2"/>
    <w:rsid w:val="001B0F45"/>
    <w:rsid w:val="001B64BF"/>
    <w:rsid w:val="001E00AA"/>
    <w:rsid w:val="002B304D"/>
    <w:rsid w:val="002E7819"/>
    <w:rsid w:val="003367EC"/>
    <w:rsid w:val="003C0529"/>
    <w:rsid w:val="003D70E4"/>
    <w:rsid w:val="004053CE"/>
    <w:rsid w:val="00413357"/>
    <w:rsid w:val="0041422A"/>
    <w:rsid w:val="00422F5D"/>
    <w:rsid w:val="004D301E"/>
    <w:rsid w:val="00551DD2"/>
    <w:rsid w:val="005B79DB"/>
    <w:rsid w:val="00601FE6"/>
    <w:rsid w:val="00655F7D"/>
    <w:rsid w:val="006572DA"/>
    <w:rsid w:val="0067109D"/>
    <w:rsid w:val="006A7A7D"/>
    <w:rsid w:val="006D0609"/>
    <w:rsid w:val="006D61DC"/>
    <w:rsid w:val="006F263F"/>
    <w:rsid w:val="00731FD2"/>
    <w:rsid w:val="00751249"/>
    <w:rsid w:val="00773703"/>
    <w:rsid w:val="00783EA3"/>
    <w:rsid w:val="00791B8B"/>
    <w:rsid w:val="007F3120"/>
    <w:rsid w:val="00835435"/>
    <w:rsid w:val="00865D50"/>
    <w:rsid w:val="0088348C"/>
    <w:rsid w:val="008B50FF"/>
    <w:rsid w:val="008D3FFA"/>
    <w:rsid w:val="008F18AA"/>
    <w:rsid w:val="0090023E"/>
    <w:rsid w:val="00933CED"/>
    <w:rsid w:val="009C7175"/>
    <w:rsid w:val="009E3631"/>
    <w:rsid w:val="00A8708F"/>
    <w:rsid w:val="00AD7452"/>
    <w:rsid w:val="00AF532D"/>
    <w:rsid w:val="00B0100C"/>
    <w:rsid w:val="00B10576"/>
    <w:rsid w:val="00BC2C35"/>
    <w:rsid w:val="00BD03D7"/>
    <w:rsid w:val="00BD4F31"/>
    <w:rsid w:val="00BF05D2"/>
    <w:rsid w:val="00C03A92"/>
    <w:rsid w:val="00C2219B"/>
    <w:rsid w:val="00C511CC"/>
    <w:rsid w:val="00C66BFD"/>
    <w:rsid w:val="00C85F8C"/>
    <w:rsid w:val="00C942EE"/>
    <w:rsid w:val="00D00580"/>
    <w:rsid w:val="00D02769"/>
    <w:rsid w:val="00D06209"/>
    <w:rsid w:val="00D150BB"/>
    <w:rsid w:val="00D47339"/>
    <w:rsid w:val="00DA33E7"/>
    <w:rsid w:val="00DB0AF5"/>
    <w:rsid w:val="00DB5ACC"/>
    <w:rsid w:val="00DD50A2"/>
    <w:rsid w:val="00DF046F"/>
    <w:rsid w:val="00E0142A"/>
    <w:rsid w:val="00E141B6"/>
    <w:rsid w:val="00E43D7A"/>
    <w:rsid w:val="00E53CA8"/>
    <w:rsid w:val="00E62774"/>
    <w:rsid w:val="00E76E65"/>
    <w:rsid w:val="00E92747"/>
    <w:rsid w:val="00E96718"/>
    <w:rsid w:val="00EB07CA"/>
    <w:rsid w:val="00F03AF2"/>
    <w:rsid w:val="00F55DAC"/>
    <w:rsid w:val="00F66BF6"/>
    <w:rsid w:val="00F745AC"/>
    <w:rsid w:val="00FC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28737C"/>
  <w15:chartTrackingRefBased/>
  <w15:docId w15:val="{9BB0B1D0-D7ED-44C9-873B-94A53041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spacing w:after="220" w:line="200" w:lineRule="atLeast"/>
      <w:outlineLvl w:val="0"/>
    </w:pPr>
    <w:rPr>
      <w:sz w:val="22"/>
    </w:rPr>
  </w:style>
  <w:style w:type="paragraph" w:styleId="Heading2">
    <w:name w:val="heading 2"/>
    <w:basedOn w:val="HeadingBase"/>
    <w:next w:val="BodyText"/>
    <w:qFormat/>
    <w:pPr>
      <w:spacing w:line="200" w:lineRule="atLeast"/>
      <w:outlineLvl w:val="1"/>
    </w:pPr>
  </w:style>
  <w:style w:type="paragraph" w:styleId="Heading3">
    <w:name w:val="heading 3"/>
    <w:basedOn w:val="HeadingBase"/>
    <w:next w:val="BodyText"/>
    <w:qFormat/>
    <w:pPr>
      <w:ind w:left="360"/>
      <w:outlineLvl w:val="2"/>
    </w:pPr>
    <w:rPr>
      <w:spacing w:val="-5"/>
    </w:rPr>
  </w:style>
  <w:style w:type="paragraph" w:styleId="Heading4">
    <w:name w:val="heading 4"/>
    <w:basedOn w:val="HeadingBase"/>
    <w:next w:val="BodyText"/>
    <w:qFormat/>
    <w:pPr>
      <w:ind w:left="720"/>
      <w:outlineLvl w:val="3"/>
    </w:pPr>
    <w:rPr>
      <w:spacing w:val="-2"/>
      <w:sz w:val="18"/>
    </w:rPr>
  </w:style>
  <w:style w:type="paragraph" w:styleId="Heading5">
    <w:name w:val="heading 5"/>
    <w:basedOn w:val="HeadingBase"/>
    <w:next w:val="BodyText"/>
    <w:qFormat/>
    <w:pPr>
      <w:ind w:left="1080"/>
      <w:outlineLvl w:val="4"/>
    </w:pPr>
    <w:rPr>
      <w:spacing w:val="-2"/>
      <w:sz w:val="18"/>
    </w:rPr>
  </w:style>
  <w:style w:type="paragraph" w:styleId="Heading6">
    <w:name w:val="heading 6"/>
    <w:basedOn w:val="HeadingBase"/>
    <w:next w:val="BodyText"/>
    <w:qFormat/>
    <w:pPr>
      <w:ind w:left="1440"/>
      <w:outlineLvl w:val="5"/>
    </w:pPr>
    <w:rPr>
      <w:spacing w:val="-4"/>
      <w:sz w:val="18"/>
    </w:rPr>
  </w:style>
  <w:style w:type="paragraph" w:styleId="Heading7">
    <w:name w:val="heading 7"/>
    <w:basedOn w:val="HeadingBase"/>
    <w:next w:val="BodyText"/>
    <w:qFormat/>
    <w:pPr>
      <w:ind w:left="1800"/>
      <w:outlineLvl w:val="6"/>
    </w:pPr>
    <w:rPr>
      <w:spacing w:val="-4"/>
      <w:sz w:val="18"/>
    </w:rPr>
  </w:style>
  <w:style w:type="paragraph" w:styleId="Heading8">
    <w:name w:val="heading 8"/>
    <w:basedOn w:val="HeadingBase"/>
    <w:next w:val="BodyText"/>
    <w:qFormat/>
    <w:pPr>
      <w:ind w:left="2160"/>
      <w:outlineLvl w:val="7"/>
    </w:pPr>
    <w:rPr>
      <w:spacing w:val="-4"/>
      <w:sz w:val="18"/>
    </w:rPr>
  </w:style>
  <w:style w:type="paragraph" w:styleId="Heading9">
    <w:name w:val="heading 9"/>
    <w:basedOn w:val="HeadingBase"/>
    <w:next w:val="BodyText"/>
    <w:qFormat/>
    <w:pPr>
      <w:ind w:left="2520"/>
      <w:outlineLvl w:val="8"/>
    </w:pPr>
    <w:rPr>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BodyText">
    <w:name w:val="Body Text"/>
    <w:basedOn w:val="Normal"/>
    <w:pPr>
      <w:spacing w:after="220" w:line="180" w:lineRule="atLeast"/>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pPr>
      <w:keepLines/>
      <w:tabs>
        <w:tab w:val="left" w:pos="720"/>
      </w:tabs>
      <w:spacing w:after="120"/>
      <w:ind w:left="720" w:hanging="720"/>
      <w:jc w:val="left"/>
    </w:p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MessageHeaderFirst"/>
    <w:pPr>
      <w:spacing w:before="400" w:after="120" w:line="240" w:lineRule="atLeast"/>
      <w:ind w:left="-840"/>
    </w:pPr>
    <w:rPr>
      <w:spacing w:val="0"/>
      <w:sz w:val="108"/>
    </w:rPr>
  </w:style>
  <w:style w:type="paragraph" w:customStyle="1" w:styleId="MessageHeaderFirst">
    <w:name w:val="Message Header First"/>
    <w:basedOn w:val="MessageHeader"/>
    <w:next w:val="MessageHeader"/>
    <w:pPr>
      <w:spacing w:before="22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ind w:left="720"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18"/>
    </w:rPr>
  </w:style>
  <w:style w:type="character" w:customStyle="1" w:styleId="Superscript">
    <w:name w:val="Superscript"/>
    <w:rPr>
      <w:vertAlign w:val="superscript"/>
    </w:rPr>
  </w:style>
  <w:style w:type="paragraph" w:styleId="ListNumber5">
    <w:name w:val="List Number 5"/>
    <w:basedOn w:val="ListNumber"/>
    <w:pPr>
      <w:ind w:left="2160"/>
    </w:pPr>
  </w:style>
  <w:style w:type="character" w:customStyle="1" w:styleId="MessageHeaderLabel">
    <w:name w:val="Message Header Label"/>
    <w:rPr>
      <w:rFonts w:ascii="Arial Black" w:hAnsi="Arial Black"/>
      <w:spacing w:val="-10"/>
      <w:sz w:val="18"/>
    </w:rPr>
  </w:style>
  <w:style w:type="paragraph" w:styleId="Date">
    <w:name w:val="Date"/>
    <w:basedOn w:val="BodyText"/>
    <w:pPr>
      <w:spacing w:after="0"/>
      <w:jc w:val="left"/>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rFonts w:ascii="Arial Black" w:hAnsi="Arial Black"/>
      <w:sz w:val="18"/>
    </w:rPr>
  </w:style>
  <w:style w:type="paragraph" w:styleId="Closing">
    <w:name w:val="Closing"/>
    <w:basedOn w:val="Normal"/>
    <w:pPr>
      <w:keepNext/>
      <w:spacing w:line="220" w:lineRule="atLeast"/>
    </w:pPr>
  </w:style>
  <w:style w:type="paragraph" w:styleId="CommentText">
    <w:name w:val="annotation text"/>
    <w:basedOn w:val="FootnoteBase"/>
    <w:semiHidden/>
  </w:style>
  <w:style w:type="character" w:styleId="CommentReference">
    <w:name w:val="annotation reference"/>
    <w:semiHidden/>
    <w:rPr>
      <w:sz w:val="16"/>
    </w:rPr>
  </w:style>
  <w:style w:type="paragraph" w:styleId="BodyTextIndent">
    <w:name w:val="Body Text Indent"/>
    <w:basedOn w:val="BodyText"/>
    <w:pPr>
      <w:ind w:left="360"/>
    </w:pPr>
  </w:style>
  <w:style w:type="paragraph" w:styleId="NormalIndent">
    <w:name w:val="Normal Indent"/>
    <w:basedOn w:val="Normal"/>
    <w:pPr>
      <w:ind w:left="72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ompanyName">
    <w:name w:val="Company Name"/>
    <w:basedOn w:val="ReturnAddress"/>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alloonText">
    <w:name w:val="Balloon Text"/>
    <w:basedOn w:val="Normal"/>
    <w:semiHidden/>
    <w:rsid w:val="00DA33E7"/>
    <w:rPr>
      <w:rFonts w:ascii="Tahoma" w:hAnsi="Tahoma" w:cs="Tahoma"/>
      <w:sz w:val="16"/>
      <w:szCs w:val="16"/>
    </w:rPr>
  </w:style>
  <w:style w:type="paragraph" w:styleId="ListNumber4">
    <w:name w:val="List Number 4"/>
    <w:basedOn w:val="ListNumber"/>
    <w:pPr>
      <w:ind w:left="1800"/>
    </w:pPr>
  </w:style>
  <w:style w:type="paragraph" w:styleId="ListBullet5">
    <w:name w:val="List Bullet 5"/>
    <w:basedOn w:val="ListBullet"/>
    <w:pPr>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character" w:styleId="Hyperlink">
    <w:name w:val="Hyperlink"/>
    <w:rsid w:val="009E3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d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Memodsg</Template>
  <TotalTime>2</TotalTime>
  <Pages>3</Pages>
  <Words>618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Memo Form</vt:lpstr>
    </vt:vector>
  </TitlesOfParts>
  <Company>Rockwood School District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dc:title>
  <dc:subject/>
  <dc:creator>Gretchen Bedo</dc:creator>
  <cp:keywords/>
  <cp:lastModifiedBy>Windows User</cp:lastModifiedBy>
  <cp:revision>5</cp:revision>
  <cp:lastPrinted>2009-04-16T19:23:00Z</cp:lastPrinted>
  <dcterms:created xsi:type="dcterms:W3CDTF">2018-01-10T16:51:00Z</dcterms:created>
  <dcterms:modified xsi:type="dcterms:W3CDTF">2018-01-11T16:46:00Z</dcterms:modified>
</cp:coreProperties>
</file>