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2A50" w14:textId="77777777" w:rsidR="004430B9" w:rsidRPr="004430B9" w:rsidRDefault="004430B9" w:rsidP="0024218D">
      <w:pPr>
        <w:shd w:val="clear" w:color="auto" w:fill="FFFFFF"/>
        <w:spacing w:after="100" w:afterAutospacing="1" w:line="240" w:lineRule="auto"/>
        <w:rPr>
          <w:rFonts w:ascii="Times New Roman" w:eastAsia="Times New Roman" w:hAnsi="Times New Roman" w:cs="Times New Roman"/>
          <w:b/>
          <w:color w:val="222222"/>
        </w:rPr>
      </w:pPr>
      <w:r w:rsidRPr="004430B9">
        <w:rPr>
          <w:rFonts w:ascii="Times New Roman" w:eastAsia="Times New Roman" w:hAnsi="Times New Roman" w:cs="Times New Roman"/>
          <w:b/>
          <w:color w:val="222222"/>
        </w:rPr>
        <w:t>Addendum #</w:t>
      </w:r>
      <w:r w:rsidR="001136C2">
        <w:rPr>
          <w:rFonts w:ascii="Times New Roman" w:eastAsia="Times New Roman" w:hAnsi="Times New Roman" w:cs="Times New Roman"/>
          <w:b/>
          <w:color w:val="222222"/>
        </w:rPr>
        <w:t>2</w:t>
      </w:r>
      <w:bookmarkStart w:id="0" w:name="_GoBack"/>
      <w:bookmarkEnd w:id="0"/>
    </w:p>
    <w:p w14:paraId="1EB91D53" w14:textId="1106C11A" w:rsidR="004430B9" w:rsidRDefault="004430B9" w:rsidP="004430B9">
      <w:pPr>
        <w:shd w:val="clear" w:color="auto" w:fill="FFFFFF"/>
        <w:spacing w:after="0" w:line="240" w:lineRule="auto"/>
        <w:rPr>
          <w:rFonts w:ascii="Times New Roman" w:eastAsia="Times New Roman" w:hAnsi="Times New Roman" w:cs="Times New Roman"/>
          <w:b/>
          <w:color w:val="222222"/>
        </w:rPr>
      </w:pPr>
      <w:r w:rsidRPr="004430B9">
        <w:rPr>
          <w:rFonts w:ascii="Times New Roman" w:eastAsia="Times New Roman" w:hAnsi="Times New Roman" w:cs="Times New Roman"/>
          <w:b/>
          <w:color w:val="222222"/>
        </w:rPr>
        <w:t xml:space="preserve">Date: </w:t>
      </w:r>
      <w:r>
        <w:rPr>
          <w:rFonts w:ascii="Times New Roman" w:eastAsia="Times New Roman" w:hAnsi="Times New Roman" w:cs="Times New Roman"/>
          <w:b/>
          <w:color w:val="222222"/>
        </w:rPr>
        <w:t xml:space="preserve">January </w:t>
      </w:r>
      <w:r w:rsidR="00EC393E">
        <w:rPr>
          <w:rFonts w:ascii="Times New Roman" w:eastAsia="Times New Roman" w:hAnsi="Times New Roman" w:cs="Times New Roman"/>
          <w:b/>
          <w:color w:val="222222"/>
        </w:rPr>
        <w:t>22</w:t>
      </w:r>
      <w:r>
        <w:rPr>
          <w:rFonts w:ascii="Times New Roman" w:eastAsia="Times New Roman" w:hAnsi="Times New Roman" w:cs="Times New Roman"/>
          <w:b/>
          <w:color w:val="222222"/>
        </w:rPr>
        <w:t>, 2018</w:t>
      </w:r>
    </w:p>
    <w:p w14:paraId="3EA6BFF6" w14:textId="77777777" w:rsidR="00D31CE3" w:rsidRPr="004430B9" w:rsidRDefault="00D31CE3" w:rsidP="004430B9">
      <w:pPr>
        <w:shd w:val="clear" w:color="auto" w:fill="FFFFFF"/>
        <w:spacing w:after="0" w:line="240" w:lineRule="auto"/>
        <w:rPr>
          <w:rFonts w:ascii="Times New Roman" w:eastAsia="Times New Roman" w:hAnsi="Times New Roman" w:cs="Times New Roman"/>
          <w:b/>
          <w:color w:val="222222"/>
        </w:rPr>
      </w:pPr>
    </w:p>
    <w:p w14:paraId="1E1F0CCC" w14:textId="77777777" w:rsidR="004430B9" w:rsidRDefault="004430B9" w:rsidP="004430B9">
      <w:pPr>
        <w:shd w:val="clear" w:color="auto" w:fill="FFFFFF"/>
        <w:spacing w:after="0" w:line="240" w:lineRule="auto"/>
        <w:rPr>
          <w:rFonts w:ascii="Times New Roman" w:eastAsia="Times New Roman" w:hAnsi="Times New Roman" w:cs="Times New Roman"/>
          <w:b/>
          <w:color w:val="222222"/>
        </w:rPr>
      </w:pPr>
      <w:r w:rsidRPr="004430B9">
        <w:rPr>
          <w:rFonts w:ascii="Times New Roman" w:eastAsia="Times New Roman" w:hAnsi="Times New Roman" w:cs="Times New Roman"/>
          <w:b/>
          <w:color w:val="222222"/>
        </w:rPr>
        <w:t>Rockwood School District – RFP No. RFP</w:t>
      </w:r>
      <w:r>
        <w:rPr>
          <w:rFonts w:ascii="Times New Roman" w:eastAsia="Times New Roman" w:hAnsi="Times New Roman" w:cs="Times New Roman"/>
          <w:b/>
          <w:color w:val="222222"/>
        </w:rPr>
        <w:t>1217FINTKS</w:t>
      </w:r>
    </w:p>
    <w:p w14:paraId="283AAC14" w14:textId="77777777" w:rsidR="004430B9" w:rsidRPr="004430B9" w:rsidRDefault="004430B9" w:rsidP="004430B9">
      <w:pPr>
        <w:shd w:val="clear" w:color="auto" w:fill="FFFFFF"/>
        <w:spacing w:after="0" w:line="240" w:lineRule="auto"/>
        <w:rPr>
          <w:rFonts w:ascii="Times New Roman" w:eastAsia="Times New Roman" w:hAnsi="Times New Roman" w:cs="Times New Roman"/>
          <w:b/>
          <w:color w:val="222222"/>
        </w:rPr>
      </w:pPr>
    </w:p>
    <w:p w14:paraId="6DE8370E" w14:textId="77777777" w:rsidR="004430B9" w:rsidRDefault="004430B9" w:rsidP="004430B9">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District Employee Timekeeping System</w:t>
      </w:r>
    </w:p>
    <w:p w14:paraId="00951258" w14:textId="77777777" w:rsidR="0024218D" w:rsidRPr="004430B9" w:rsidRDefault="0024218D" w:rsidP="004430B9">
      <w:pPr>
        <w:shd w:val="clear" w:color="auto" w:fill="FFFFFF"/>
        <w:spacing w:after="0" w:line="240" w:lineRule="auto"/>
        <w:rPr>
          <w:rFonts w:ascii="Times New Roman" w:eastAsia="Times New Roman" w:hAnsi="Times New Roman" w:cs="Times New Roman"/>
          <w:b/>
          <w:color w:val="222222"/>
        </w:rPr>
      </w:pPr>
    </w:p>
    <w:p w14:paraId="71ED6FFD" w14:textId="77777777" w:rsidR="004430B9" w:rsidRDefault="004430B9" w:rsidP="004430B9">
      <w:pPr>
        <w:shd w:val="clear" w:color="auto" w:fill="FFFFFF"/>
        <w:spacing w:after="0" w:line="240" w:lineRule="auto"/>
        <w:rPr>
          <w:rFonts w:ascii="Times New Roman" w:eastAsia="Times New Roman" w:hAnsi="Times New Roman" w:cs="Times New Roman"/>
          <w:color w:val="222222"/>
        </w:rPr>
      </w:pPr>
      <w:r w:rsidRPr="004430B9">
        <w:rPr>
          <w:rFonts w:ascii="Times New Roman" w:eastAsia="Times New Roman" w:hAnsi="Times New Roman" w:cs="Times New Roman"/>
          <w:color w:val="222222"/>
        </w:rPr>
        <w:t>The Request for Proposals (RFP) for the above named project is amended as noted in this Addendum. This Addendum consists of questions and Rockwood School District’s responses.</w:t>
      </w:r>
    </w:p>
    <w:p w14:paraId="3CEE3BB1" w14:textId="77777777" w:rsidR="004430B9" w:rsidRDefault="004430B9" w:rsidP="004430B9">
      <w:pPr>
        <w:shd w:val="clear" w:color="auto" w:fill="FFFFFF"/>
        <w:spacing w:after="0" w:line="240" w:lineRule="auto"/>
        <w:rPr>
          <w:rFonts w:ascii="Times New Roman" w:eastAsia="Times New Roman" w:hAnsi="Times New Roman" w:cs="Times New Roman"/>
          <w:color w:val="222222"/>
        </w:rPr>
      </w:pPr>
    </w:p>
    <w:p w14:paraId="1A74C135"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222222"/>
        </w:rPr>
        <w:t xml:space="preserve">1.       </w:t>
      </w:r>
      <w:r w:rsidRPr="001136C2">
        <w:rPr>
          <w:rFonts w:ascii="Times New Roman" w:eastAsia="Times New Roman" w:hAnsi="Times New Roman" w:cs="Times New Roman"/>
          <w:color w:val="222222"/>
        </w:rPr>
        <w:t>Is there a substitute management system that the District would like the time and attendance system to communicate with?</w:t>
      </w:r>
      <w:r>
        <w:rPr>
          <w:rFonts w:ascii="Times New Roman" w:eastAsia="Times New Roman" w:hAnsi="Times New Roman" w:cs="Times New Roman"/>
          <w:color w:val="222222"/>
        </w:rPr>
        <w:t xml:space="preserve"> </w:t>
      </w:r>
      <w:r w:rsidRPr="001136C2">
        <w:rPr>
          <w:rFonts w:ascii="Times New Roman" w:eastAsia="Times New Roman" w:hAnsi="Times New Roman" w:cs="Times New Roman"/>
          <w:color w:val="222222"/>
        </w:rPr>
        <w:t xml:space="preserve"> </w:t>
      </w:r>
      <w:r w:rsidRPr="001136C2">
        <w:rPr>
          <w:rFonts w:ascii="Times New Roman" w:eastAsia="Times New Roman" w:hAnsi="Times New Roman" w:cs="Times New Roman"/>
          <w:color w:val="FF0000"/>
        </w:rPr>
        <w:t>It is not required but the District is always looking for ways to improve our processes.  We currently use Aesop for our sub system.</w:t>
      </w:r>
    </w:p>
    <w:p w14:paraId="0C24C1CF"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792BD479" w14:textId="77777777"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222222"/>
        </w:rPr>
        <w:t>2.       Is the num</w:t>
      </w:r>
      <w:r w:rsidRPr="001136C2">
        <w:rPr>
          <w:rFonts w:ascii="Times New Roman" w:eastAsia="Times New Roman" w:hAnsi="Times New Roman" w:cs="Times New Roman"/>
          <w:color w:val="222222"/>
        </w:rPr>
        <w:t>ber of 1850 and 180 employees clocking today inclusive of substitutes using the system to record their times?  Is this the number of employees the District wants the respondents to use for</w:t>
      </w:r>
      <w:r w:rsidR="007C4229">
        <w:rPr>
          <w:rFonts w:ascii="Times New Roman" w:eastAsia="Times New Roman" w:hAnsi="Times New Roman" w:cs="Times New Roman"/>
          <w:color w:val="222222"/>
        </w:rPr>
        <w:t xml:space="preserve"> </w:t>
      </w:r>
      <w:r w:rsidR="007C4229" w:rsidRPr="007C4229">
        <w:rPr>
          <w:rFonts w:ascii="Times New Roman" w:eastAsia="Times New Roman" w:hAnsi="Times New Roman" w:cs="Times New Roman"/>
          <w:color w:val="222222"/>
        </w:rPr>
        <w:t>the proposal?</w:t>
      </w:r>
      <w:r w:rsidR="007C4229">
        <w:rPr>
          <w:rFonts w:ascii="Times New Roman" w:eastAsia="Times New Roman" w:hAnsi="Times New Roman" w:cs="Times New Roman"/>
          <w:color w:val="222222"/>
        </w:rPr>
        <w:t xml:space="preserve"> </w:t>
      </w:r>
      <w:r w:rsidR="00014787">
        <w:rPr>
          <w:rFonts w:ascii="Times New Roman" w:eastAsia="Times New Roman" w:hAnsi="Times New Roman" w:cs="Times New Roman"/>
          <w:color w:val="FF0000"/>
        </w:rPr>
        <w:t>Currently substitutes do not use Kronos and there is no intention for substitutes to use Kronos.  Their pay is generated from Aesop.  However, if a solution is available with Aesop the District is interested in whether that would benefit the District’s process and would discuss user licenses at that time.</w:t>
      </w:r>
    </w:p>
    <w:p w14:paraId="21832197"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3EAC6C9B" w14:textId="77777777" w:rsidR="001136C2"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3.       Is the number of 46 timekeeping clocks today, the number the respondent should use for this RFP bid?</w:t>
      </w:r>
      <w:r w:rsidR="002E04EC">
        <w:rPr>
          <w:rFonts w:ascii="Times New Roman" w:eastAsia="Times New Roman" w:hAnsi="Times New Roman" w:cs="Times New Roman"/>
          <w:color w:val="222222"/>
        </w:rPr>
        <w:t xml:space="preserve"> </w:t>
      </w:r>
      <w:r w:rsidR="002E04EC" w:rsidRPr="002E04EC">
        <w:rPr>
          <w:rFonts w:ascii="Times New Roman" w:eastAsia="Times New Roman" w:hAnsi="Times New Roman" w:cs="Times New Roman"/>
          <w:color w:val="FF0000"/>
        </w:rPr>
        <w:t>Yes,</w:t>
      </w:r>
      <w:r w:rsidR="002E04EC">
        <w:rPr>
          <w:rFonts w:ascii="Times New Roman" w:eastAsia="Times New Roman" w:hAnsi="Times New Roman" w:cs="Times New Roman"/>
          <w:color w:val="FF0000"/>
        </w:rPr>
        <w:t xml:space="preserve"> the District will start with 46 timekeeping clocks, however the proposer should include the cost for additional clocks that may be added throughout the term of the contract.</w:t>
      </w:r>
    </w:p>
    <w:p w14:paraId="77CF4C79" w14:textId="77777777" w:rsidR="002E04EC" w:rsidRPr="001136C2" w:rsidRDefault="002E04EC" w:rsidP="001136C2">
      <w:pPr>
        <w:shd w:val="clear" w:color="auto" w:fill="FFFFFF"/>
        <w:spacing w:after="0" w:line="240" w:lineRule="auto"/>
        <w:rPr>
          <w:rFonts w:ascii="Times New Roman" w:eastAsia="Times New Roman" w:hAnsi="Times New Roman" w:cs="Times New Roman"/>
          <w:color w:val="222222"/>
        </w:rPr>
      </w:pPr>
    </w:p>
    <w:p w14:paraId="66B5B9D0" w14:textId="77777777"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4.       How is time-off requested today?  How does time-off requests fit into the landscape of the new time and attendance system</w:t>
      </w:r>
      <w:r w:rsidR="00014787">
        <w:rPr>
          <w:rFonts w:ascii="Times New Roman" w:eastAsia="Times New Roman" w:hAnsi="Times New Roman" w:cs="Times New Roman"/>
          <w:color w:val="222222"/>
        </w:rPr>
        <w:t xml:space="preserve">.  </w:t>
      </w:r>
      <w:r w:rsidR="00014787">
        <w:rPr>
          <w:rFonts w:ascii="Times New Roman" w:eastAsia="Times New Roman" w:hAnsi="Times New Roman" w:cs="Times New Roman"/>
          <w:color w:val="FF0000"/>
        </w:rPr>
        <w:t>Either in paper or coordinating with their supervisor.  The District would be interested in reviewing a solution related to time off requests.</w:t>
      </w:r>
    </w:p>
    <w:p w14:paraId="64A64424"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59910247" w14:textId="67DB38A6"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 xml:space="preserve">5.       Is </w:t>
      </w:r>
      <w:r w:rsidR="00C221C5" w:rsidRPr="001136C2">
        <w:rPr>
          <w:rFonts w:ascii="Times New Roman" w:eastAsia="Times New Roman" w:hAnsi="Times New Roman" w:cs="Times New Roman"/>
          <w:color w:val="222222"/>
        </w:rPr>
        <w:t>Business Plus</w:t>
      </w:r>
      <w:r w:rsidRPr="001136C2">
        <w:rPr>
          <w:rFonts w:ascii="Times New Roman" w:eastAsia="Times New Roman" w:hAnsi="Times New Roman" w:cs="Times New Roman"/>
          <w:color w:val="222222"/>
        </w:rPr>
        <w:t xml:space="preserve"> the system of record for leave balances?  If so, is it expected to remain the system of record?</w:t>
      </w:r>
      <w:r w:rsidR="00014787">
        <w:rPr>
          <w:rFonts w:ascii="Times New Roman" w:eastAsia="Times New Roman" w:hAnsi="Times New Roman" w:cs="Times New Roman"/>
          <w:color w:val="222222"/>
        </w:rPr>
        <w:t xml:space="preserve">  </w:t>
      </w:r>
      <w:r w:rsidR="00014787">
        <w:rPr>
          <w:rFonts w:ascii="Times New Roman" w:eastAsia="Times New Roman" w:hAnsi="Times New Roman" w:cs="Times New Roman"/>
          <w:color w:val="FF0000"/>
        </w:rPr>
        <w:t>No, our current time keeping system is the record for leave balances.</w:t>
      </w:r>
    </w:p>
    <w:p w14:paraId="2B113888"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4EB291F9" w14:textId="0B9C59D4"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6.       Is it desired for the new time and attendance system to be the system of record for leave balances as well as leave requests?</w:t>
      </w:r>
      <w:r w:rsidR="00014787">
        <w:rPr>
          <w:rFonts w:ascii="Times New Roman" w:eastAsia="Times New Roman" w:hAnsi="Times New Roman" w:cs="Times New Roman"/>
          <w:color w:val="222222"/>
        </w:rPr>
        <w:t xml:space="preserve">  </w:t>
      </w:r>
      <w:r w:rsidR="00115466">
        <w:rPr>
          <w:rFonts w:ascii="Times New Roman" w:eastAsia="Times New Roman" w:hAnsi="Times New Roman" w:cs="Times New Roman"/>
          <w:color w:val="FF0000"/>
        </w:rPr>
        <w:t>Yes,</w:t>
      </w:r>
      <w:r w:rsidR="00014787">
        <w:rPr>
          <w:rFonts w:ascii="Times New Roman" w:eastAsia="Times New Roman" w:hAnsi="Times New Roman" w:cs="Times New Roman"/>
          <w:color w:val="FF0000"/>
        </w:rPr>
        <w:t xml:space="preserve"> on the balances, consideration on the leave requests.</w:t>
      </w:r>
    </w:p>
    <w:p w14:paraId="3396CBC2"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3B13A433" w14:textId="66DB801E" w:rsidR="001136C2" w:rsidRPr="00C221C5"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7</w:t>
      </w:r>
      <w:r w:rsidRPr="00C221C5">
        <w:rPr>
          <w:rFonts w:ascii="Times New Roman" w:eastAsia="Times New Roman" w:hAnsi="Times New Roman" w:cs="Times New Roman"/>
          <w:color w:val="222222"/>
        </w:rPr>
        <w:t xml:space="preserve">.       Is there a preference from the District for the system to be cloud hosted via vendor or on-premise hosted via the District?  </w:t>
      </w:r>
      <w:r w:rsidR="005102BE" w:rsidRPr="00C221C5">
        <w:rPr>
          <w:rFonts w:ascii="Times New Roman" w:eastAsia="Times New Roman" w:hAnsi="Times New Roman" w:cs="Times New Roman"/>
          <w:color w:val="FF0000"/>
        </w:rPr>
        <w:t xml:space="preserve">The District is interested in the best solution. </w:t>
      </w:r>
      <w:r w:rsidRPr="00C221C5">
        <w:rPr>
          <w:rFonts w:ascii="Times New Roman" w:eastAsia="Times New Roman" w:hAnsi="Times New Roman" w:cs="Times New Roman"/>
          <w:color w:val="222222"/>
        </w:rPr>
        <w:t>Is the District open to vendor-hosted SaaS?</w:t>
      </w:r>
      <w:r w:rsidR="00C221C5" w:rsidRPr="00C221C5">
        <w:rPr>
          <w:rFonts w:ascii="Times New Roman" w:eastAsia="Times New Roman" w:hAnsi="Times New Roman" w:cs="Times New Roman"/>
          <w:color w:val="222222"/>
        </w:rPr>
        <w:t xml:space="preserve"> </w:t>
      </w:r>
      <w:r w:rsidR="00C221C5" w:rsidRPr="00C221C5">
        <w:rPr>
          <w:rFonts w:ascii="Times New Roman" w:eastAsia="Times New Roman" w:hAnsi="Times New Roman" w:cs="Times New Roman"/>
          <w:color w:val="FF0000"/>
        </w:rPr>
        <w:t>Yes</w:t>
      </w:r>
    </w:p>
    <w:p w14:paraId="7B8F0061"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380E90DC" w14:textId="77777777" w:rsidR="001136C2" w:rsidRPr="00D64601"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8</w:t>
      </w:r>
      <w:r w:rsidRPr="00AB6450">
        <w:rPr>
          <w:rFonts w:ascii="Times New Roman" w:eastAsia="Times New Roman" w:hAnsi="Times New Roman" w:cs="Times New Roman"/>
          <w:color w:val="222222"/>
        </w:rPr>
        <w:t xml:space="preserve">.       What type of badge does the District utilize today for employee clocking, access control, etc.? Please provide specifics of the badge. </w:t>
      </w:r>
      <w:r w:rsidR="00D64601" w:rsidRPr="00AB6450">
        <w:rPr>
          <w:rFonts w:ascii="Times New Roman" w:eastAsia="Times New Roman" w:hAnsi="Times New Roman" w:cs="Times New Roman"/>
          <w:color w:val="FF0000"/>
        </w:rPr>
        <w:t xml:space="preserve">The District prefers to use Biometric </w:t>
      </w:r>
      <w:r w:rsidR="006345EF" w:rsidRPr="00AB6450">
        <w:rPr>
          <w:rFonts w:ascii="Times New Roman" w:eastAsia="Times New Roman" w:hAnsi="Times New Roman" w:cs="Times New Roman"/>
          <w:color w:val="FF0000"/>
        </w:rPr>
        <w:t>clocks;</w:t>
      </w:r>
      <w:r w:rsidR="00D64601" w:rsidRPr="00AB6450">
        <w:rPr>
          <w:rFonts w:ascii="Times New Roman" w:eastAsia="Times New Roman" w:hAnsi="Times New Roman" w:cs="Times New Roman"/>
          <w:color w:val="FF0000"/>
        </w:rPr>
        <w:t xml:space="preserve"> however certain locations </w:t>
      </w:r>
      <w:r w:rsidR="006345EF" w:rsidRPr="00AB6450">
        <w:rPr>
          <w:rFonts w:ascii="Times New Roman" w:eastAsia="Times New Roman" w:hAnsi="Times New Roman" w:cs="Times New Roman"/>
          <w:color w:val="FF0000"/>
        </w:rPr>
        <w:t>require a card swipe. In this case, the district provides a bar code badge</w:t>
      </w:r>
      <w:r w:rsidR="003C2010" w:rsidRPr="00AB6450">
        <w:rPr>
          <w:rFonts w:ascii="Times New Roman" w:eastAsia="Times New Roman" w:hAnsi="Times New Roman" w:cs="Times New Roman"/>
          <w:color w:val="FF0000"/>
        </w:rPr>
        <w:t xml:space="preserve"> to each employee.</w:t>
      </w:r>
    </w:p>
    <w:p w14:paraId="21D81912"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7A469683" w14:textId="77777777" w:rsidR="001136C2" w:rsidRPr="003C2010"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9.       Does the district desire to utilize the existing badges for the new time clock system?</w:t>
      </w:r>
      <w:r w:rsidR="003C2010">
        <w:rPr>
          <w:rFonts w:ascii="Times New Roman" w:eastAsia="Times New Roman" w:hAnsi="Times New Roman" w:cs="Times New Roman"/>
          <w:color w:val="222222"/>
        </w:rPr>
        <w:t xml:space="preserve"> </w:t>
      </w:r>
      <w:r w:rsidR="003C2010" w:rsidRPr="003C2010">
        <w:rPr>
          <w:rFonts w:ascii="Times New Roman" w:eastAsia="Times New Roman" w:hAnsi="Times New Roman" w:cs="Times New Roman"/>
          <w:color w:val="FF0000"/>
        </w:rPr>
        <w:t>Yes</w:t>
      </w:r>
    </w:p>
    <w:p w14:paraId="01090AAB"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52EAE4F6" w14:textId="77777777"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10.   Are there any employees who have multiple positions with multiple pay rates, which result in a blended or weighted overtime calculation?</w:t>
      </w:r>
      <w:r w:rsidR="00014787">
        <w:rPr>
          <w:rFonts w:ascii="Times New Roman" w:eastAsia="Times New Roman" w:hAnsi="Times New Roman" w:cs="Times New Roman"/>
          <w:color w:val="222222"/>
        </w:rPr>
        <w:t xml:space="preserve">  </w:t>
      </w:r>
      <w:r w:rsidR="00014787">
        <w:rPr>
          <w:rFonts w:ascii="Times New Roman" w:eastAsia="Times New Roman" w:hAnsi="Times New Roman" w:cs="Times New Roman"/>
          <w:color w:val="FF0000"/>
        </w:rPr>
        <w:t>Yes</w:t>
      </w:r>
    </w:p>
    <w:p w14:paraId="185E9CF8"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00B88EBE" w14:textId="77777777"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11</w:t>
      </w:r>
      <w:r w:rsidRPr="00AB6450">
        <w:rPr>
          <w:rFonts w:ascii="Times New Roman" w:eastAsia="Times New Roman" w:hAnsi="Times New Roman" w:cs="Times New Roman"/>
          <w:color w:val="222222"/>
        </w:rPr>
        <w:t>.   Are there any 9 or 10 month hourly employees that are treated as salaried with their pay spread over 12 months?</w:t>
      </w:r>
      <w:r w:rsidR="00014787" w:rsidRPr="00AB6450">
        <w:rPr>
          <w:rFonts w:ascii="Times New Roman" w:eastAsia="Times New Roman" w:hAnsi="Times New Roman" w:cs="Times New Roman"/>
          <w:color w:val="222222"/>
        </w:rPr>
        <w:t xml:space="preserve">  </w:t>
      </w:r>
      <w:r w:rsidR="00014787" w:rsidRPr="00AB6450">
        <w:rPr>
          <w:rFonts w:ascii="Times New Roman" w:eastAsia="Times New Roman" w:hAnsi="Times New Roman" w:cs="Times New Roman"/>
          <w:color w:val="FF0000"/>
        </w:rPr>
        <w:t>No</w:t>
      </w:r>
    </w:p>
    <w:p w14:paraId="4348CECA"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5B31E4F6" w14:textId="77777777" w:rsidR="001136C2" w:rsidRPr="00014787"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lastRenderedPageBreak/>
        <w:t>12.   If question 11 is applicable, is the District only sending exceptions of their “contract” to BusinessPlus?</w:t>
      </w:r>
      <w:r w:rsidR="00014787">
        <w:rPr>
          <w:rFonts w:ascii="Times New Roman" w:eastAsia="Times New Roman" w:hAnsi="Times New Roman" w:cs="Times New Roman"/>
          <w:color w:val="222222"/>
        </w:rPr>
        <w:t xml:space="preserve">  </w:t>
      </w:r>
      <w:r w:rsidR="00014787">
        <w:rPr>
          <w:rFonts w:ascii="Times New Roman" w:eastAsia="Times New Roman" w:hAnsi="Times New Roman" w:cs="Times New Roman"/>
          <w:color w:val="FF0000"/>
        </w:rPr>
        <w:t>n/a</w:t>
      </w:r>
    </w:p>
    <w:p w14:paraId="2429A4E9"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6CA83591" w14:textId="77777777" w:rsidR="008536F0"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13</w:t>
      </w:r>
      <w:r w:rsidRPr="00AB6450">
        <w:rPr>
          <w:rFonts w:ascii="Times New Roman" w:eastAsia="Times New Roman" w:hAnsi="Times New Roman" w:cs="Times New Roman"/>
          <w:color w:val="222222"/>
        </w:rPr>
        <w:t xml:space="preserve">.   How is compensatory time utilized versus overtime?  Is it the </w:t>
      </w:r>
      <w:r w:rsidR="003C2010" w:rsidRPr="00AB6450">
        <w:rPr>
          <w:rFonts w:ascii="Times New Roman" w:eastAsia="Times New Roman" w:hAnsi="Times New Roman" w:cs="Times New Roman"/>
          <w:color w:val="222222"/>
        </w:rPr>
        <w:t>employee’s</w:t>
      </w:r>
      <w:r w:rsidRPr="00AB6450">
        <w:rPr>
          <w:rFonts w:ascii="Times New Roman" w:eastAsia="Times New Roman" w:hAnsi="Times New Roman" w:cs="Times New Roman"/>
          <w:color w:val="222222"/>
        </w:rPr>
        <w:t xml:space="preserve"> choice which applies or is there a specific District regulation surrounding this?</w:t>
      </w:r>
      <w:r w:rsidR="001C458E" w:rsidRPr="00AB6450">
        <w:rPr>
          <w:rFonts w:ascii="Times New Roman" w:eastAsia="Times New Roman" w:hAnsi="Times New Roman" w:cs="Times New Roman"/>
          <w:color w:val="222222"/>
        </w:rPr>
        <w:t xml:space="preserve">  </w:t>
      </w:r>
      <w:r w:rsidR="001C458E" w:rsidRPr="00AB6450">
        <w:rPr>
          <w:rFonts w:ascii="Times New Roman" w:eastAsia="Times New Roman" w:hAnsi="Times New Roman" w:cs="Times New Roman"/>
          <w:color w:val="FF0000"/>
        </w:rPr>
        <w:t>Yes, there is specific guidance regarding this,</w:t>
      </w:r>
      <w:r w:rsidR="001C458E">
        <w:rPr>
          <w:rFonts w:ascii="Times New Roman" w:eastAsia="Times New Roman" w:hAnsi="Times New Roman" w:cs="Times New Roman"/>
          <w:color w:val="FF0000"/>
        </w:rPr>
        <w:t xml:space="preserve"> see below:</w:t>
      </w:r>
      <w:r w:rsidR="008536F0">
        <w:rPr>
          <w:rFonts w:ascii="Times New Roman" w:eastAsia="Times New Roman" w:hAnsi="Times New Roman" w:cs="Times New Roman"/>
          <w:color w:val="FF0000"/>
        </w:rPr>
        <w:t xml:space="preserve">  </w:t>
      </w:r>
    </w:p>
    <w:p w14:paraId="0C1BDAFD" w14:textId="77777777" w:rsidR="001136C2" w:rsidRPr="00115466" w:rsidRDefault="008536F0" w:rsidP="001136C2">
      <w:pPr>
        <w:shd w:val="clear" w:color="auto" w:fill="FFFFFF"/>
        <w:spacing w:after="0" w:line="240" w:lineRule="auto"/>
        <w:rPr>
          <w:rFonts w:ascii="Times New Roman" w:eastAsia="Times New Roman" w:hAnsi="Times New Roman" w:cs="Times New Roman"/>
          <w:color w:val="FF0000"/>
          <w:sz w:val="20"/>
          <w:szCs w:val="20"/>
        </w:rPr>
      </w:pPr>
      <w:r w:rsidRPr="00115466">
        <w:rPr>
          <w:rFonts w:ascii="Times New Roman" w:eastAsia="Times New Roman" w:hAnsi="Times New Roman" w:cs="Times New Roman"/>
          <w:color w:val="FF0000"/>
          <w:sz w:val="20"/>
          <w:szCs w:val="20"/>
        </w:rPr>
        <w:t xml:space="preserve">From the Support Staff Handbook: </w:t>
      </w:r>
    </w:p>
    <w:p w14:paraId="23ACD130" w14:textId="77777777" w:rsidR="008536F0" w:rsidRPr="00115466" w:rsidRDefault="008536F0" w:rsidP="008536F0">
      <w:pPr>
        <w:pStyle w:val="Default"/>
        <w:rPr>
          <w:rFonts w:ascii="Times New Roman" w:hAnsi="Times New Roman" w:cs="Times New Roman"/>
          <w:color w:val="FF0000"/>
          <w:sz w:val="20"/>
          <w:szCs w:val="20"/>
        </w:rPr>
      </w:pPr>
      <w:r w:rsidRPr="00115466">
        <w:rPr>
          <w:rFonts w:ascii="Times New Roman" w:hAnsi="Times New Roman" w:cs="Times New Roman"/>
          <w:b/>
          <w:bCs/>
          <w:color w:val="FF0000"/>
          <w:sz w:val="20"/>
          <w:szCs w:val="20"/>
        </w:rPr>
        <w:t xml:space="preserve">Compensatory time: </w:t>
      </w:r>
      <w:r w:rsidRPr="00115466">
        <w:rPr>
          <w:rFonts w:ascii="Times New Roman" w:hAnsi="Times New Roman" w:cs="Times New Roman"/>
          <w:color w:val="FF0000"/>
          <w:sz w:val="20"/>
          <w:szCs w:val="20"/>
        </w:rPr>
        <w:t xml:space="preserve">In advance of hours worked, the employee, in agreement with the supervisor, may decide to take compensatory time rather than overtime for the hours worked in excess of 40 in a workweek. Compensatory or comp time is given at 1.5 times the hours worked. The work completed must be documented by the employee and presented to the supervisor. Comp time should be utilized as soon after earned as possible. </w:t>
      </w:r>
    </w:p>
    <w:p w14:paraId="37E1D789" w14:textId="77777777" w:rsidR="008536F0" w:rsidRPr="00115466" w:rsidRDefault="008536F0" w:rsidP="008536F0">
      <w:pPr>
        <w:pStyle w:val="Default"/>
        <w:rPr>
          <w:rFonts w:ascii="Times New Roman" w:hAnsi="Times New Roman" w:cs="Times New Roman"/>
          <w:color w:val="FF0000"/>
          <w:sz w:val="20"/>
          <w:szCs w:val="20"/>
        </w:rPr>
      </w:pPr>
      <w:r w:rsidRPr="00115466">
        <w:rPr>
          <w:rFonts w:ascii="Times New Roman" w:hAnsi="Times New Roman" w:cs="Times New Roman"/>
          <w:color w:val="FF0000"/>
          <w:sz w:val="20"/>
          <w:szCs w:val="20"/>
        </w:rPr>
        <w:t xml:space="preserve">Requests to take comp time off should be made to the supervisor and should not be taken in such a manner as to unduly disrupt the operation of the District. Employees will be required to utilize any accrued comp time within ninety (90) days following the close of the fiscal year (by September 30). Any comp time that has not been used by that date, will then be paid as wages to the employee on a subsequent paycheck. </w:t>
      </w:r>
    </w:p>
    <w:p w14:paraId="6E1665FA" w14:textId="77777777" w:rsidR="008536F0" w:rsidRPr="00115466" w:rsidRDefault="008536F0" w:rsidP="008536F0">
      <w:pPr>
        <w:pStyle w:val="Default"/>
        <w:rPr>
          <w:rFonts w:ascii="Times New Roman" w:hAnsi="Times New Roman" w:cs="Times New Roman"/>
          <w:color w:val="FF0000"/>
          <w:sz w:val="20"/>
          <w:szCs w:val="20"/>
        </w:rPr>
      </w:pPr>
      <w:r w:rsidRPr="00115466">
        <w:rPr>
          <w:rFonts w:ascii="Times New Roman" w:hAnsi="Times New Roman" w:cs="Times New Roman"/>
          <w:color w:val="FF0000"/>
          <w:sz w:val="20"/>
          <w:szCs w:val="20"/>
        </w:rPr>
        <w:t xml:space="preserve">Employees who leave the District and have documented records of comp time worked, will be paid for accumulated comp time initialed and approved by the supervisor on a comp log in advance of the fact. </w:t>
      </w:r>
    </w:p>
    <w:p w14:paraId="6C532566" w14:textId="77777777" w:rsidR="008536F0" w:rsidRPr="00115466" w:rsidRDefault="008536F0" w:rsidP="008536F0">
      <w:pPr>
        <w:shd w:val="clear" w:color="auto" w:fill="FFFFFF"/>
        <w:spacing w:after="0" w:line="240" w:lineRule="auto"/>
        <w:rPr>
          <w:rFonts w:ascii="Times New Roman" w:eastAsia="Times New Roman" w:hAnsi="Times New Roman" w:cs="Times New Roman"/>
          <w:color w:val="FF0000"/>
          <w:sz w:val="20"/>
          <w:szCs w:val="20"/>
        </w:rPr>
      </w:pPr>
      <w:r w:rsidRPr="00115466">
        <w:rPr>
          <w:rFonts w:ascii="Times New Roman" w:hAnsi="Times New Roman" w:cs="Times New Roman"/>
          <w:color w:val="FF0000"/>
          <w:sz w:val="20"/>
          <w:szCs w:val="20"/>
        </w:rPr>
        <w:t>Employees who earn overtime in a workweek will not be permitted to take comp time in the same work week</w:t>
      </w:r>
    </w:p>
    <w:p w14:paraId="4CCEA461" w14:textId="77777777" w:rsidR="008536F0" w:rsidRPr="00115466" w:rsidRDefault="008536F0" w:rsidP="001136C2">
      <w:pPr>
        <w:shd w:val="clear" w:color="auto" w:fill="FFFFFF"/>
        <w:spacing w:after="0" w:line="240" w:lineRule="auto"/>
        <w:rPr>
          <w:rFonts w:ascii="Times New Roman" w:eastAsia="Times New Roman" w:hAnsi="Times New Roman" w:cs="Times New Roman"/>
          <w:color w:val="FF0000"/>
          <w:sz w:val="20"/>
          <w:szCs w:val="20"/>
        </w:rPr>
      </w:pPr>
    </w:p>
    <w:p w14:paraId="2E84ED7D" w14:textId="77777777" w:rsidR="008536F0" w:rsidRPr="00115466" w:rsidRDefault="008536F0" w:rsidP="001136C2">
      <w:pPr>
        <w:shd w:val="clear" w:color="auto" w:fill="FFFFFF"/>
        <w:spacing w:after="0" w:line="240" w:lineRule="auto"/>
        <w:rPr>
          <w:rFonts w:ascii="Times New Roman" w:eastAsia="Times New Roman" w:hAnsi="Times New Roman" w:cs="Times New Roman"/>
          <w:color w:val="FF0000"/>
          <w:sz w:val="20"/>
          <w:szCs w:val="20"/>
        </w:rPr>
      </w:pPr>
      <w:r w:rsidRPr="00115466">
        <w:rPr>
          <w:rFonts w:ascii="Times New Roman" w:eastAsia="Times New Roman" w:hAnsi="Times New Roman" w:cs="Times New Roman"/>
          <w:color w:val="FF0000"/>
          <w:sz w:val="20"/>
          <w:szCs w:val="20"/>
        </w:rPr>
        <w:t>*Most employee groups are automatically placed on compensatory time accruals instead of overtime in our current time clock system with the exception of maintenance/custodial and transportation employees.  Employees have the option to request from their supervisor to be paid overtime rather than comp time.</w:t>
      </w:r>
    </w:p>
    <w:p w14:paraId="1F5B5D93"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0F21950A" w14:textId="0E0F11FB" w:rsidR="007028FA" w:rsidRPr="00EE2840"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14.   The District has requested multiple time clock options.  Is there a specific time clock model such as RFID Proximity Card Swipe or Biometric Finger Recognition that the District wishes the proposal to contain, and then other clock prices listed as options?</w:t>
      </w:r>
      <w:r w:rsidR="003C2010">
        <w:rPr>
          <w:rFonts w:ascii="Times New Roman" w:eastAsia="Times New Roman" w:hAnsi="Times New Roman" w:cs="Times New Roman"/>
          <w:color w:val="222222"/>
        </w:rPr>
        <w:t xml:space="preserve"> </w:t>
      </w:r>
      <w:r w:rsidR="00EE2840">
        <w:rPr>
          <w:rFonts w:ascii="Times New Roman" w:eastAsia="Times New Roman" w:hAnsi="Times New Roman" w:cs="Times New Roman"/>
          <w:color w:val="FF0000"/>
        </w:rPr>
        <w:t xml:space="preserve">  We have no preference to the clock as long as it meets the needs of the District</w:t>
      </w:r>
      <w:r w:rsidR="00115466">
        <w:rPr>
          <w:rFonts w:ascii="Times New Roman" w:eastAsia="Times New Roman" w:hAnsi="Times New Roman" w:cs="Times New Roman"/>
          <w:color w:val="FF0000"/>
        </w:rPr>
        <w:t>.</w:t>
      </w:r>
    </w:p>
    <w:p w14:paraId="165F62CC" w14:textId="77777777" w:rsidR="007028FA" w:rsidRDefault="007028FA" w:rsidP="001136C2">
      <w:pPr>
        <w:shd w:val="clear" w:color="auto" w:fill="FFFFFF"/>
        <w:spacing w:after="0" w:line="240" w:lineRule="auto"/>
        <w:rPr>
          <w:rFonts w:ascii="Times New Roman" w:eastAsia="Times New Roman" w:hAnsi="Times New Roman" w:cs="Times New Roman"/>
          <w:color w:val="222222"/>
        </w:rPr>
      </w:pPr>
    </w:p>
    <w:p w14:paraId="645DEE7E" w14:textId="28395301" w:rsidR="001136C2" w:rsidRPr="001C458E"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 xml:space="preserve">15.   Are there any other systems in the District’s technology landscape that the proposed time and attendance system should consider for integration purposes beyond </w:t>
      </w:r>
      <w:r w:rsidR="00023D86" w:rsidRPr="001136C2">
        <w:rPr>
          <w:rFonts w:ascii="Times New Roman" w:eastAsia="Times New Roman" w:hAnsi="Times New Roman" w:cs="Times New Roman"/>
          <w:color w:val="222222"/>
        </w:rPr>
        <w:t>Business Plus</w:t>
      </w:r>
      <w:r w:rsidRPr="001136C2">
        <w:rPr>
          <w:rFonts w:ascii="Times New Roman" w:eastAsia="Times New Roman" w:hAnsi="Times New Roman" w:cs="Times New Roman"/>
          <w:color w:val="222222"/>
        </w:rPr>
        <w:t>?  Common systems of interest include transportation routing, substitute management, access control, etc.</w:t>
      </w:r>
      <w:r w:rsidR="001C458E">
        <w:rPr>
          <w:rFonts w:ascii="Times New Roman" w:eastAsia="Times New Roman" w:hAnsi="Times New Roman" w:cs="Times New Roman"/>
          <w:color w:val="222222"/>
        </w:rPr>
        <w:t xml:space="preserve">  </w:t>
      </w:r>
      <w:r w:rsidR="001C458E">
        <w:rPr>
          <w:rFonts w:ascii="Times New Roman" w:eastAsia="Times New Roman" w:hAnsi="Times New Roman" w:cs="Times New Roman"/>
          <w:color w:val="FF0000"/>
        </w:rPr>
        <w:t>Only other integration would be our sub system, Aesop, however there is no intention to move subs to Kronos but the District would be interested in looking at a solution related to Aesop and make any consideration after reviewing the benefits of the integration.</w:t>
      </w:r>
    </w:p>
    <w:p w14:paraId="0293556F"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694127E3" w14:textId="77777777" w:rsidR="001136C2" w:rsidRPr="00AA7FD5"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16.   Can the District please expand upon the desire to utilize the time clocks for access control?</w:t>
      </w:r>
      <w:r w:rsidR="00AA7FD5">
        <w:rPr>
          <w:rFonts w:ascii="Times New Roman" w:eastAsia="Times New Roman" w:hAnsi="Times New Roman" w:cs="Times New Roman"/>
          <w:color w:val="222222"/>
        </w:rPr>
        <w:t xml:space="preserve">  </w:t>
      </w:r>
      <w:r w:rsidR="00AA7FD5">
        <w:rPr>
          <w:rFonts w:ascii="Times New Roman" w:eastAsia="Times New Roman" w:hAnsi="Times New Roman" w:cs="Times New Roman"/>
          <w:color w:val="FF0000"/>
        </w:rPr>
        <w:t>Majority of our clocks have biometric capability to validate the employees clocking in.  Our intention is to keep that option at our clocks.  However, if there is another solution available the District would be interested in evaluating that solution.</w:t>
      </w:r>
    </w:p>
    <w:p w14:paraId="03A421E3"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4AB4B397" w14:textId="77777777" w:rsidR="001136C2" w:rsidRPr="00AA7FD5"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17.   What clocking locations have been identified by the District to require access control?</w:t>
      </w:r>
      <w:r w:rsidR="00AA7FD5">
        <w:rPr>
          <w:rFonts w:ascii="Times New Roman" w:eastAsia="Times New Roman" w:hAnsi="Times New Roman" w:cs="Times New Roman"/>
          <w:color w:val="FF0000"/>
        </w:rPr>
        <w:t xml:space="preserve">  All but 2 at the facilities offices and 1 at the transportation office.</w:t>
      </w:r>
    </w:p>
    <w:p w14:paraId="115A958E" w14:textId="77777777" w:rsidR="001136C2" w:rsidRPr="001136C2" w:rsidRDefault="001136C2" w:rsidP="001136C2">
      <w:pPr>
        <w:shd w:val="clear" w:color="auto" w:fill="FFFFFF"/>
        <w:spacing w:after="0" w:line="240" w:lineRule="auto"/>
        <w:rPr>
          <w:rFonts w:ascii="Times New Roman" w:eastAsia="Times New Roman" w:hAnsi="Times New Roman" w:cs="Times New Roman"/>
          <w:color w:val="222222"/>
        </w:rPr>
      </w:pPr>
    </w:p>
    <w:p w14:paraId="5B281910" w14:textId="77777777" w:rsidR="001136C2" w:rsidRPr="001C458E" w:rsidRDefault="001136C2" w:rsidP="001136C2">
      <w:pPr>
        <w:shd w:val="clear" w:color="auto" w:fill="FFFFFF"/>
        <w:spacing w:after="0" w:line="240" w:lineRule="auto"/>
        <w:rPr>
          <w:rFonts w:ascii="Times New Roman" w:eastAsia="Times New Roman" w:hAnsi="Times New Roman" w:cs="Times New Roman"/>
          <w:color w:val="FF0000"/>
        </w:rPr>
      </w:pPr>
      <w:r w:rsidRPr="001136C2">
        <w:rPr>
          <w:rFonts w:ascii="Times New Roman" w:eastAsia="Times New Roman" w:hAnsi="Times New Roman" w:cs="Times New Roman"/>
          <w:color w:val="222222"/>
        </w:rPr>
        <w:t>18.   Is there exempt staff who need the ability to report hours for additional duties or grant purposes?  Are these employees included in the employee amounts provided?</w:t>
      </w:r>
      <w:r w:rsidR="001C458E">
        <w:rPr>
          <w:rFonts w:ascii="Times New Roman" w:eastAsia="Times New Roman" w:hAnsi="Times New Roman" w:cs="Times New Roman"/>
          <w:color w:val="FF0000"/>
        </w:rPr>
        <w:t xml:space="preserve">  The District does have exempt staff that are paid hourly for extra duties or Community Education programs.  Currently they use paper time sheets and are paid on the semi-monthly payrolls.  If there is a solution to address this situation in which employees paid on a semi-monthly basis can utilize a timekeeping system to record those hours the District would be interested in reviewing that.  The number of employees provided does not include exempt staff and we currently do not have a firm number to provide.</w:t>
      </w:r>
    </w:p>
    <w:p w14:paraId="2C5668A9" w14:textId="77777777" w:rsidR="00577860" w:rsidRDefault="00577860" w:rsidP="001136C2">
      <w:pPr>
        <w:shd w:val="clear" w:color="auto" w:fill="FFFFFF"/>
        <w:spacing w:after="0" w:line="240" w:lineRule="auto"/>
        <w:rPr>
          <w:rFonts w:ascii="Times New Roman" w:eastAsia="Times New Roman" w:hAnsi="Times New Roman" w:cs="Times New Roman"/>
          <w:color w:val="222222"/>
        </w:rPr>
      </w:pPr>
    </w:p>
    <w:p w14:paraId="303C0100" w14:textId="360BADFF" w:rsidR="001136C2" w:rsidRPr="001136C2" w:rsidRDefault="00577860" w:rsidP="001136C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19. What is the name of the current timekeeping system in place? </w:t>
      </w:r>
      <w:r w:rsidRPr="00577860">
        <w:rPr>
          <w:rFonts w:ascii="Times New Roman" w:eastAsia="Times New Roman" w:hAnsi="Times New Roman" w:cs="Times New Roman"/>
          <w:color w:val="FF0000"/>
        </w:rPr>
        <w:t>Kronos</w:t>
      </w:r>
    </w:p>
    <w:sectPr w:rsidR="001136C2" w:rsidRPr="0011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1E6"/>
    <w:multiLevelType w:val="multilevel"/>
    <w:tmpl w:val="47FC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44304"/>
    <w:multiLevelType w:val="hybridMultilevel"/>
    <w:tmpl w:val="554C9AB0"/>
    <w:lvl w:ilvl="0" w:tplc="F20EBDD4">
      <w:start w:val="1"/>
      <w:numFmt w:val="decimal"/>
      <w:lvlText w:val="%1."/>
      <w:lvlJc w:val="left"/>
      <w:pPr>
        <w:ind w:left="1836" w:hanging="360"/>
      </w:pPr>
      <w:rPr>
        <w:color w:val="auto"/>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 w15:restartNumberingAfterBreak="0">
    <w:nsid w:val="065F281D"/>
    <w:multiLevelType w:val="hybridMultilevel"/>
    <w:tmpl w:val="5F86F096"/>
    <w:lvl w:ilvl="0" w:tplc="B3289EC4">
      <w:numFmt w:val="bullet"/>
      <w:lvlText w:val="•"/>
      <w:lvlJc w:val="left"/>
      <w:pPr>
        <w:ind w:left="2001" w:hanging="885"/>
      </w:pPr>
      <w:rPr>
        <w:rFonts w:ascii="Calibri" w:eastAsia="Times New Roman" w:hAnsi="Calibri" w:cs="Calibri"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 w15:restartNumberingAfterBreak="0">
    <w:nsid w:val="107F16F0"/>
    <w:multiLevelType w:val="hybridMultilevel"/>
    <w:tmpl w:val="A7726B3C"/>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4" w15:restartNumberingAfterBreak="0">
    <w:nsid w:val="13EF6BE7"/>
    <w:multiLevelType w:val="hybridMultilevel"/>
    <w:tmpl w:val="8F5A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2778"/>
    <w:multiLevelType w:val="hybridMultilevel"/>
    <w:tmpl w:val="4142F114"/>
    <w:lvl w:ilvl="0" w:tplc="4DF2BA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9762F"/>
    <w:multiLevelType w:val="hybridMultilevel"/>
    <w:tmpl w:val="94E6B73C"/>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15:restartNumberingAfterBreak="0">
    <w:nsid w:val="7C0C369C"/>
    <w:multiLevelType w:val="hybridMultilevel"/>
    <w:tmpl w:val="906048E8"/>
    <w:lvl w:ilvl="0" w:tplc="4C1094E4">
      <w:numFmt w:val="bullet"/>
      <w:lvlText w:val="•"/>
      <w:lvlJc w:val="left"/>
      <w:pPr>
        <w:ind w:left="2001" w:hanging="885"/>
      </w:pPr>
      <w:rPr>
        <w:rFonts w:ascii="Calibri" w:eastAsia="Times New Roman" w:hAnsi="Calibri" w:cs="Calibri"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2B"/>
    <w:rsid w:val="00014787"/>
    <w:rsid w:val="00023D86"/>
    <w:rsid w:val="000A4CD9"/>
    <w:rsid w:val="001136C2"/>
    <w:rsid w:val="00115466"/>
    <w:rsid w:val="001404B1"/>
    <w:rsid w:val="001C458E"/>
    <w:rsid w:val="001E39B8"/>
    <w:rsid w:val="0024218D"/>
    <w:rsid w:val="002D5CDF"/>
    <w:rsid w:val="002E04EC"/>
    <w:rsid w:val="003B3EBB"/>
    <w:rsid w:val="003C2010"/>
    <w:rsid w:val="003D2714"/>
    <w:rsid w:val="004430B9"/>
    <w:rsid w:val="00457422"/>
    <w:rsid w:val="0046417F"/>
    <w:rsid w:val="005102BE"/>
    <w:rsid w:val="00577860"/>
    <w:rsid w:val="00607CE2"/>
    <w:rsid w:val="006345EF"/>
    <w:rsid w:val="006979BF"/>
    <w:rsid w:val="006B208D"/>
    <w:rsid w:val="007028FA"/>
    <w:rsid w:val="00797A92"/>
    <w:rsid w:val="007A1020"/>
    <w:rsid w:val="007C4229"/>
    <w:rsid w:val="00827AF8"/>
    <w:rsid w:val="008536F0"/>
    <w:rsid w:val="008E7C68"/>
    <w:rsid w:val="00935021"/>
    <w:rsid w:val="00976164"/>
    <w:rsid w:val="00A06966"/>
    <w:rsid w:val="00AA7FD5"/>
    <w:rsid w:val="00AB6450"/>
    <w:rsid w:val="00AD5CF7"/>
    <w:rsid w:val="00B826EA"/>
    <w:rsid w:val="00BC6A2B"/>
    <w:rsid w:val="00BF2F73"/>
    <w:rsid w:val="00C05281"/>
    <w:rsid w:val="00C221C5"/>
    <w:rsid w:val="00CB25E6"/>
    <w:rsid w:val="00D31CE3"/>
    <w:rsid w:val="00D450A3"/>
    <w:rsid w:val="00D64601"/>
    <w:rsid w:val="00DF674A"/>
    <w:rsid w:val="00EC393E"/>
    <w:rsid w:val="00E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700"/>
  <w15:docId w15:val="{F836FB95-6F35-4E1C-9C3A-23C9E12E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2B"/>
    <w:pPr>
      <w:ind w:left="720"/>
      <w:contextualSpacing/>
    </w:pPr>
  </w:style>
  <w:style w:type="character" w:styleId="CommentReference">
    <w:name w:val="annotation reference"/>
    <w:basedOn w:val="DefaultParagraphFont"/>
    <w:uiPriority w:val="99"/>
    <w:semiHidden/>
    <w:unhideWhenUsed/>
    <w:rsid w:val="001C458E"/>
    <w:rPr>
      <w:sz w:val="16"/>
      <w:szCs w:val="16"/>
    </w:rPr>
  </w:style>
  <w:style w:type="paragraph" w:styleId="CommentText">
    <w:name w:val="annotation text"/>
    <w:basedOn w:val="Normal"/>
    <w:link w:val="CommentTextChar"/>
    <w:uiPriority w:val="99"/>
    <w:semiHidden/>
    <w:unhideWhenUsed/>
    <w:rsid w:val="001C458E"/>
    <w:pPr>
      <w:spacing w:line="240" w:lineRule="auto"/>
    </w:pPr>
    <w:rPr>
      <w:sz w:val="20"/>
      <w:szCs w:val="20"/>
    </w:rPr>
  </w:style>
  <w:style w:type="character" w:customStyle="1" w:styleId="CommentTextChar">
    <w:name w:val="Comment Text Char"/>
    <w:basedOn w:val="DefaultParagraphFont"/>
    <w:link w:val="CommentText"/>
    <w:uiPriority w:val="99"/>
    <w:semiHidden/>
    <w:rsid w:val="001C458E"/>
    <w:rPr>
      <w:sz w:val="20"/>
      <w:szCs w:val="20"/>
    </w:rPr>
  </w:style>
  <w:style w:type="paragraph" w:styleId="CommentSubject">
    <w:name w:val="annotation subject"/>
    <w:basedOn w:val="CommentText"/>
    <w:next w:val="CommentText"/>
    <w:link w:val="CommentSubjectChar"/>
    <w:uiPriority w:val="99"/>
    <w:semiHidden/>
    <w:unhideWhenUsed/>
    <w:rsid w:val="001C458E"/>
    <w:rPr>
      <w:b/>
      <w:bCs/>
    </w:rPr>
  </w:style>
  <w:style w:type="character" w:customStyle="1" w:styleId="CommentSubjectChar">
    <w:name w:val="Comment Subject Char"/>
    <w:basedOn w:val="CommentTextChar"/>
    <w:link w:val="CommentSubject"/>
    <w:uiPriority w:val="99"/>
    <w:semiHidden/>
    <w:rsid w:val="001C458E"/>
    <w:rPr>
      <w:b/>
      <w:bCs/>
      <w:sz w:val="20"/>
      <w:szCs w:val="20"/>
    </w:rPr>
  </w:style>
  <w:style w:type="paragraph" w:styleId="BalloonText">
    <w:name w:val="Balloon Text"/>
    <w:basedOn w:val="Normal"/>
    <w:link w:val="BalloonTextChar"/>
    <w:uiPriority w:val="99"/>
    <w:semiHidden/>
    <w:unhideWhenUsed/>
    <w:rsid w:val="001C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8E"/>
    <w:rPr>
      <w:rFonts w:ascii="Tahoma" w:hAnsi="Tahoma" w:cs="Tahoma"/>
      <w:sz w:val="16"/>
      <w:szCs w:val="16"/>
    </w:rPr>
  </w:style>
  <w:style w:type="paragraph" w:customStyle="1" w:styleId="Default">
    <w:name w:val="Default"/>
    <w:rsid w:val="008536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6531">
      <w:bodyDiv w:val="1"/>
      <w:marLeft w:val="0"/>
      <w:marRight w:val="0"/>
      <w:marTop w:val="0"/>
      <w:marBottom w:val="0"/>
      <w:divBdr>
        <w:top w:val="none" w:sz="0" w:space="0" w:color="auto"/>
        <w:left w:val="none" w:sz="0" w:space="0" w:color="auto"/>
        <w:bottom w:val="none" w:sz="0" w:space="0" w:color="auto"/>
        <w:right w:val="none" w:sz="0" w:space="0" w:color="auto"/>
      </w:divBdr>
    </w:div>
    <w:div w:id="388000332">
      <w:bodyDiv w:val="1"/>
      <w:marLeft w:val="0"/>
      <w:marRight w:val="0"/>
      <w:marTop w:val="0"/>
      <w:marBottom w:val="0"/>
      <w:divBdr>
        <w:top w:val="none" w:sz="0" w:space="0" w:color="auto"/>
        <w:left w:val="none" w:sz="0" w:space="0" w:color="auto"/>
        <w:bottom w:val="none" w:sz="0" w:space="0" w:color="auto"/>
        <w:right w:val="none" w:sz="0" w:space="0" w:color="auto"/>
      </w:divBdr>
    </w:div>
    <w:div w:id="659162557">
      <w:bodyDiv w:val="1"/>
      <w:marLeft w:val="0"/>
      <w:marRight w:val="0"/>
      <w:marTop w:val="0"/>
      <w:marBottom w:val="0"/>
      <w:divBdr>
        <w:top w:val="none" w:sz="0" w:space="0" w:color="auto"/>
        <w:left w:val="none" w:sz="0" w:space="0" w:color="auto"/>
        <w:bottom w:val="none" w:sz="0" w:space="0" w:color="auto"/>
        <w:right w:val="none" w:sz="0" w:space="0" w:color="auto"/>
      </w:divBdr>
    </w:div>
    <w:div w:id="1577468790">
      <w:bodyDiv w:val="1"/>
      <w:marLeft w:val="0"/>
      <w:marRight w:val="0"/>
      <w:marTop w:val="0"/>
      <w:marBottom w:val="0"/>
      <w:divBdr>
        <w:top w:val="none" w:sz="0" w:space="0" w:color="auto"/>
        <w:left w:val="none" w:sz="0" w:space="0" w:color="auto"/>
        <w:bottom w:val="none" w:sz="0" w:space="0" w:color="auto"/>
        <w:right w:val="none" w:sz="0" w:space="0" w:color="auto"/>
      </w:divBdr>
    </w:div>
    <w:div w:id="1789740013">
      <w:bodyDiv w:val="1"/>
      <w:marLeft w:val="0"/>
      <w:marRight w:val="0"/>
      <w:marTop w:val="0"/>
      <w:marBottom w:val="0"/>
      <w:divBdr>
        <w:top w:val="none" w:sz="0" w:space="0" w:color="auto"/>
        <w:left w:val="none" w:sz="0" w:space="0" w:color="auto"/>
        <w:bottom w:val="none" w:sz="0" w:space="0" w:color="auto"/>
        <w:right w:val="none" w:sz="0" w:space="0" w:color="auto"/>
      </w:divBdr>
    </w:div>
    <w:div w:id="1872523356">
      <w:bodyDiv w:val="1"/>
      <w:marLeft w:val="0"/>
      <w:marRight w:val="0"/>
      <w:marTop w:val="0"/>
      <w:marBottom w:val="0"/>
      <w:divBdr>
        <w:top w:val="none" w:sz="0" w:space="0" w:color="auto"/>
        <w:left w:val="none" w:sz="0" w:space="0" w:color="auto"/>
        <w:bottom w:val="none" w:sz="0" w:space="0" w:color="auto"/>
        <w:right w:val="none" w:sz="0" w:space="0" w:color="auto"/>
      </w:divBdr>
    </w:div>
    <w:div w:id="21011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234A-E914-4B83-ACCB-17FC6E49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2018-01-18T14:07:00Z</dcterms:created>
  <dcterms:modified xsi:type="dcterms:W3CDTF">2018-01-22T18:35:00Z</dcterms:modified>
</cp:coreProperties>
</file>