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FB00F" w14:textId="77777777" w:rsidR="00477B22" w:rsidRPr="00477B22" w:rsidRDefault="00477B22" w:rsidP="001150D2">
      <w:pPr>
        <w:widowControl/>
        <w:overflowPunct/>
        <w:autoSpaceDE/>
        <w:autoSpaceDN/>
        <w:adjustRightInd/>
        <w:jc w:val="center"/>
        <w:textAlignment w:val="auto"/>
        <w:rPr>
          <w:rFonts w:ascii="Times New Roman" w:hAnsi="Times New Roman"/>
          <w:b/>
          <w:sz w:val="28"/>
          <w:szCs w:val="28"/>
        </w:rPr>
      </w:pPr>
      <w:r w:rsidRPr="00477B22">
        <w:rPr>
          <w:rFonts w:ascii="Times New Roman" w:hAnsi="Times New Roman"/>
          <w:b/>
          <w:sz w:val="28"/>
          <w:szCs w:val="28"/>
        </w:rPr>
        <w:t>BOARD OF COUNTY COMMISSIONERS</w:t>
      </w:r>
    </w:p>
    <w:p w14:paraId="31B205EB" w14:textId="77777777" w:rsidR="00477B22" w:rsidRPr="00477B22" w:rsidRDefault="00477B22" w:rsidP="00477B22">
      <w:pPr>
        <w:widowControl/>
        <w:overflowPunct/>
        <w:autoSpaceDE/>
        <w:autoSpaceDN/>
        <w:adjustRightInd/>
        <w:jc w:val="center"/>
        <w:textAlignment w:val="auto"/>
        <w:rPr>
          <w:rFonts w:ascii="Times New Roman" w:hAnsi="Times New Roman"/>
          <w:b/>
          <w:sz w:val="28"/>
          <w:szCs w:val="28"/>
        </w:rPr>
      </w:pPr>
      <w:r w:rsidRPr="00477B22">
        <w:rPr>
          <w:rFonts w:ascii="Times New Roman" w:hAnsi="Times New Roman"/>
          <w:b/>
          <w:sz w:val="28"/>
          <w:szCs w:val="28"/>
        </w:rPr>
        <w:t>JACKSON COUNTY, FLORIDA</w:t>
      </w:r>
    </w:p>
    <w:p w14:paraId="1599D361" w14:textId="77777777" w:rsidR="00477B22" w:rsidRPr="00477B22" w:rsidRDefault="00477B22" w:rsidP="00477B22">
      <w:pPr>
        <w:widowControl/>
        <w:overflowPunct/>
        <w:autoSpaceDE/>
        <w:autoSpaceDN/>
        <w:adjustRightInd/>
        <w:jc w:val="center"/>
        <w:textAlignment w:val="auto"/>
        <w:rPr>
          <w:rFonts w:ascii="Times New Roman" w:hAnsi="Times New Roman"/>
          <w:b/>
          <w:sz w:val="28"/>
          <w:szCs w:val="28"/>
        </w:rPr>
      </w:pPr>
    </w:p>
    <w:p w14:paraId="494EDCE5" w14:textId="3AF367C7" w:rsidR="00477B22" w:rsidRPr="00477B22" w:rsidRDefault="00477B22" w:rsidP="00477B22">
      <w:pPr>
        <w:widowControl/>
        <w:overflowPunct/>
        <w:autoSpaceDE/>
        <w:autoSpaceDN/>
        <w:adjustRightInd/>
        <w:jc w:val="center"/>
        <w:textAlignment w:val="auto"/>
        <w:rPr>
          <w:rFonts w:ascii="Times New Roman" w:hAnsi="Times New Roman"/>
          <w:sz w:val="28"/>
          <w:szCs w:val="28"/>
        </w:rPr>
      </w:pPr>
      <w:r w:rsidRPr="00477B22">
        <w:rPr>
          <w:rFonts w:ascii="Times New Roman" w:hAnsi="Times New Roman"/>
          <w:sz w:val="28"/>
          <w:szCs w:val="28"/>
        </w:rPr>
        <w:t>Project #</w:t>
      </w:r>
      <w:r w:rsidR="0046171A">
        <w:rPr>
          <w:rFonts w:ascii="Times New Roman" w:hAnsi="Times New Roman"/>
          <w:sz w:val="28"/>
          <w:szCs w:val="28"/>
        </w:rPr>
        <w:t xml:space="preserve"> </w:t>
      </w:r>
      <w:r w:rsidR="006A776B">
        <w:rPr>
          <w:rFonts w:ascii="Times New Roman" w:hAnsi="Times New Roman"/>
          <w:sz w:val="28"/>
          <w:szCs w:val="28"/>
        </w:rPr>
        <w:t>2021-</w:t>
      </w:r>
      <w:r w:rsidR="001004D6">
        <w:rPr>
          <w:rFonts w:ascii="Times New Roman" w:hAnsi="Times New Roman"/>
          <w:sz w:val="28"/>
          <w:szCs w:val="28"/>
        </w:rPr>
        <w:t>2</w:t>
      </w:r>
      <w:r w:rsidR="00903AF4">
        <w:rPr>
          <w:rFonts w:ascii="Times New Roman" w:hAnsi="Times New Roman"/>
          <w:sz w:val="28"/>
          <w:szCs w:val="28"/>
        </w:rPr>
        <w:t>2</w:t>
      </w:r>
    </w:p>
    <w:p w14:paraId="717D20EB" w14:textId="77777777" w:rsidR="00477B22" w:rsidRPr="00477B22" w:rsidRDefault="00477B22" w:rsidP="00477B22">
      <w:pPr>
        <w:widowControl/>
        <w:overflowPunct/>
        <w:autoSpaceDE/>
        <w:autoSpaceDN/>
        <w:adjustRightInd/>
        <w:jc w:val="center"/>
        <w:textAlignment w:val="auto"/>
        <w:rPr>
          <w:rFonts w:ascii="Times New Roman" w:hAnsi="Times New Roman"/>
          <w:sz w:val="28"/>
          <w:szCs w:val="28"/>
        </w:rPr>
      </w:pPr>
    </w:p>
    <w:p w14:paraId="7E5323DE" w14:textId="16672FE9" w:rsidR="00477B22" w:rsidRDefault="001004D6" w:rsidP="00477B22">
      <w:pPr>
        <w:widowControl/>
        <w:overflowPunct/>
        <w:autoSpaceDE/>
        <w:autoSpaceDN/>
        <w:adjustRightInd/>
        <w:jc w:val="center"/>
        <w:textAlignment w:val="auto"/>
        <w:rPr>
          <w:rFonts w:ascii="Times New Roman" w:hAnsi="Times New Roman"/>
          <w:b/>
          <w:sz w:val="28"/>
          <w:szCs w:val="28"/>
        </w:rPr>
      </w:pPr>
      <w:r>
        <w:rPr>
          <w:rFonts w:ascii="Times New Roman" w:hAnsi="Times New Roman"/>
          <w:b/>
          <w:sz w:val="28"/>
          <w:szCs w:val="28"/>
        </w:rPr>
        <w:t>Broadband Network</w:t>
      </w:r>
    </w:p>
    <w:p w14:paraId="6148C035" w14:textId="77777777" w:rsidR="00B56AD3" w:rsidRPr="00477B22" w:rsidRDefault="00B56AD3" w:rsidP="00477B22">
      <w:pPr>
        <w:widowControl/>
        <w:overflowPunct/>
        <w:autoSpaceDE/>
        <w:autoSpaceDN/>
        <w:adjustRightInd/>
        <w:jc w:val="center"/>
        <w:textAlignment w:val="auto"/>
        <w:rPr>
          <w:rFonts w:ascii="Times New Roman" w:hAnsi="Times New Roman"/>
          <w:sz w:val="28"/>
          <w:szCs w:val="28"/>
        </w:rPr>
      </w:pPr>
    </w:p>
    <w:p w14:paraId="362F0108" w14:textId="1DA0220A" w:rsidR="00C968F8" w:rsidRDefault="007B5100" w:rsidP="001150D2">
      <w:pPr>
        <w:widowControl/>
        <w:overflowPunct/>
        <w:autoSpaceDE/>
        <w:autoSpaceDN/>
        <w:adjustRightInd/>
        <w:jc w:val="center"/>
        <w:textAlignment w:val="auto"/>
        <w:rPr>
          <w:rFonts w:ascii="Times New Roman" w:hAnsi="Times New Roman"/>
          <w:b/>
          <w:sz w:val="28"/>
          <w:szCs w:val="28"/>
        </w:rPr>
      </w:pPr>
      <w:r>
        <w:rPr>
          <w:rFonts w:ascii="Times New Roman" w:hAnsi="Times New Roman"/>
          <w:b/>
          <w:sz w:val="28"/>
          <w:szCs w:val="28"/>
        </w:rPr>
        <w:t xml:space="preserve">ADDENDUM </w:t>
      </w:r>
      <w:r w:rsidR="001004D6">
        <w:rPr>
          <w:rFonts w:ascii="Times New Roman" w:hAnsi="Times New Roman"/>
          <w:b/>
          <w:sz w:val="28"/>
          <w:szCs w:val="28"/>
        </w:rPr>
        <w:t>2</w:t>
      </w:r>
    </w:p>
    <w:p w14:paraId="2346AB62" w14:textId="69298898" w:rsidR="00F1768E" w:rsidRDefault="00F1768E" w:rsidP="001150D2">
      <w:pPr>
        <w:widowControl/>
        <w:overflowPunct/>
        <w:autoSpaceDE/>
        <w:autoSpaceDN/>
        <w:adjustRightInd/>
        <w:jc w:val="center"/>
        <w:textAlignment w:val="auto"/>
        <w:rPr>
          <w:rFonts w:ascii="Times New Roman" w:hAnsi="Times New Roman"/>
          <w:b/>
          <w:sz w:val="28"/>
          <w:szCs w:val="28"/>
        </w:rPr>
      </w:pPr>
    </w:p>
    <w:p w14:paraId="579C3675" w14:textId="77777777" w:rsidR="00F1768E" w:rsidRDefault="00F1768E" w:rsidP="00F1768E">
      <w:pPr>
        <w:widowControl/>
        <w:overflowPunct/>
        <w:autoSpaceDE/>
        <w:autoSpaceDN/>
        <w:adjustRightInd/>
        <w:textAlignment w:val="auto"/>
        <w:rPr>
          <w:rFonts w:ascii="Times New Roman" w:hAnsi="Times New Roman"/>
          <w:b/>
          <w:sz w:val="24"/>
          <w:szCs w:val="24"/>
        </w:rPr>
      </w:pPr>
      <w:r w:rsidRPr="00F1768E">
        <w:rPr>
          <w:rFonts w:ascii="Times New Roman" w:hAnsi="Times New Roman"/>
          <w:b/>
          <w:sz w:val="24"/>
          <w:szCs w:val="24"/>
        </w:rPr>
        <w:t>This addendum is to address minor discrepancies and omissions found in review of the bid documents. Due to these updates the deadline for sealed proposals has been extended to Friday, July 2</w:t>
      </w:r>
      <w:r w:rsidRPr="00F1768E">
        <w:rPr>
          <w:rFonts w:ascii="Times New Roman" w:hAnsi="Times New Roman"/>
          <w:b/>
          <w:sz w:val="24"/>
          <w:szCs w:val="24"/>
          <w:vertAlign w:val="superscript"/>
        </w:rPr>
        <w:t>nd</w:t>
      </w:r>
      <w:r w:rsidRPr="00F1768E">
        <w:rPr>
          <w:rFonts w:ascii="Times New Roman" w:hAnsi="Times New Roman"/>
          <w:b/>
          <w:sz w:val="24"/>
          <w:szCs w:val="24"/>
        </w:rPr>
        <w:t xml:space="preserve">, 2021. </w:t>
      </w:r>
    </w:p>
    <w:p w14:paraId="5F9E5CDB" w14:textId="77777777" w:rsidR="00F1768E" w:rsidRDefault="00F1768E" w:rsidP="00F1768E">
      <w:pPr>
        <w:widowControl/>
        <w:overflowPunct/>
        <w:autoSpaceDE/>
        <w:autoSpaceDN/>
        <w:adjustRightInd/>
        <w:textAlignment w:val="auto"/>
        <w:rPr>
          <w:rFonts w:ascii="Times New Roman" w:hAnsi="Times New Roman"/>
          <w:b/>
          <w:sz w:val="24"/>
          <w:szCs w:val="24"/>
        </w:rPr>
      </w:pPr>
    </w:p>
    <w:p w14:paraId="796A1FAF" w14:textId="78EFE0E5" w:rsidR="00F1768E" w:rsidRPr="00BC70E2" w:rsidRDefault="00F1768E" w:rsidP="00BC70E2">
      <w:pPr>
        <w:spacing w:before="100" w:beforeAutospacing="1" w:after="100" w:afterAutospacing="1"/>
        <w:rPr>
          <w:color w:val="FF0000"/>
          <w:sz w:val="24"/>
        </w:rPr>
      </w:pPr>
      <w:r w:rsidRPr="00BC70E2">
        <w:rPr>
          <w:b/>
          <w:color w:val="FF0000"/>
          <w:sz w:val="24"/>
        </w:rPr>
        <w:t xml:space="preserve">Proposals must be submitted by 2:00 P.M. (local time) on </w:t>
      </w:r>
      <w:r w:rsidR="00BC70E2" w:rsidRPr="00BC70E2">
        <w:rPr>
          <w:b/>
          <w:color w:val="FF0000"/>
          <w:sz w:val="24"/>
        </w:rPr>
        <w:t>Friday July 2</w:t>
      </w:r>
      <w:r w:rsidR="00BC70E2" w:rsidRPr="00BC70E2">
        <w:rPr>
          <w:b/>
          <w:color w:val="FF0000"/>
          <w:sz w:val="24"/>
          <w:vertAlign w:val="superscript"/>
        </w:rPr>
        <w:t>nd</w:t>
      </w:r>
      <w:r w:rsidRPr="00BC70E2">
        <w:rPr>
          <w:b/>
          <w:color w:val="FF0000"/>
          <w:sz w:val="24"/>
        </w:rPr>
        <w:t xml:space="preserve">, </w:t>
      </w:r>
      <w:proofErr w:type="gramStart"/>
      <w:r w:rsidRPr="00BC70E2">
        <w:rPr>
          <w:b/>
          <w:color w:val="FF0000"/>
          <w:sz w:val="24"/>
        </w:rPr>
        <w:t>2021</w:t>
      </w:r>
      <w:proofErr w:type="gramEnd"/>
      <w:r w:rsidRPr="00BC70E2">
        <w:rPr>
          <w:b/>
          <w:color w:val="FF0000"/>
          <w:sz w:val="24"/>
        </w:rPr>
        <w:t xml:space="preserve"> </w:t>
      </w:r>
      <w:r w:rsidRPr="00BC70E2">
        <w:rPr>
          <w:color w:val="FF0000"/>
          <w:sz w:val="24"/>
        </w:rPr>
        <w:t>at Jackson County Board of County Commissioners, 2864 Madison Street, Marianna, Florida 32448. Proposals will be opened immediately following the deadline at the same location.</w:t>
      </w:r>
    </w:p>
    <w:p w14:paraId="22CEA1FB" w14:textId="6C28F153" w:rsidR="001004D6" w:rsidRDefault="001004D6" w:rsidP="00F1768E">
      <w:pPr>
        <w:widowControl/>
        <w:overflowPunct/>
        <w:autoSpaceDE/>
        <w:autoSpaceDN/>
        <w:adjustRightInd/>
        <w:textAlignment w:val="auto"/>
        <w:rPr>
          <w:rFonts w:ascii="Times New Roman" w:hAnsi="Times New Roman"/>
          <w:b/>
          <w:sz w:val="28"/>
          <w:szCs w:val="28"/>
        </w:rPr>
      </w:pPr>
    </w:p>
    <w:p w14:paraId="79BEE081" w14:textId="111CEB6A" w:rsidR="001004D6" w:rsidRPr="00F1768E" w:rsidRDefault="001004D6" w:rsidP="00F1768E">
      <w:pPr>
        <w:widowControl/>
        <w:overflowPunct/>
        <w:autoSpaceDE/>
        <w:autoSpaceDN/>
        <w:adjustRightInd/>
        <w:textAlignment w:val="auto"/>
        <w:rPr>
          <w:rFonts w:ascii="Times New Roman" w:hAnsi="Times New Roman"/>
          <w:b/>
          <w:sz w:val="24"/>
          <w:szCs w:val="24"/>
          <w:u w:val="single"/>
        </w:rPr>
      </w:pPr>
      <w:r w:rsidRPr="00F1768E">
        <w:rPr>
          <w:rFonts w:ascii="Times New Roman" w:hAnsi="Times New Roman"/>
          <w:b/>
          <w:sz w:val="24"/>
          <w:szCs w:val="24"/>
          <w:u w:val="single"/>
        </w:rPr>
        <w:t xml:space="preserve">Under Section 1.1 Replace with the following: </w:t>
      </w:r>
    </w:p>
    <w:p w14:paraId="1D7FF822" w14:textId="515EF3C9" w:rsidR="001004D6" w:rsidRDefault="001004D6" w:rsidP="001004D6">
      <w:pPr>
        <w:widowControl/>
        <w:overflowPunct/>
        <w:autoSpaceDE/>
        <w:autoSpaceDN/>
        <w:adjustRightInd/>
        <w:textAlignment w:val="auto"/>
        <w:rPr>
          <w:rFonts w:ascii="Times New Roman" w:hAnsi="Times New Roman"/>
          <w:b/>
          <w:sz w:val="28"/>
          <w:szCs w:val="28"/>
        </w:rPr>
      </w:pPr>
    </w:p>
    <w:p w14:paraId="57942E77" w14:textId="01713334" w:rsidR="001004D6" w:rsidRDefault="001004D6" w:rsidP="001004D6">
      <w:pPr>
        <w:widowControl/>
        <w:overflowPunct/>
        <w:autoSpaceDE/>
        <w:autoSpaceDN/>
        <w:adjustRightInd/>
        <w:ind w:left="360"/>
        <w:textAlignment w:val="auto"/>
        <w:rPr>
          <w:rFonts w:ascii="Times New Roman" w:hAnsi="Times New Roman"/>
          <w:bCs/>
          <w:sz w:val="24"/>
          <w:szCs w:val="24"/>
        </w:rPr>
      </w:pPr>
      <w:r w:rsidRPr="001004D6">
        <w:rPr>
          <w:rFonts w:ascii="Times New Roman" w:hAnsi="Times New Roman"/>
          <w:bCs/>
          <w:sz w:val="24"/>
          <w:szCs w:val="24"/>
        </w:rPr>
        <w:t>Pursuant to this Request for Proposals (RFP), the County is seeking proposals from qualified companies, combinations of companies, business partnerships, public-private partnerships, and/or public providers, including non-profits and governmental entities (such entity or entities who submit a proposal to this RFP shall be collectively referred to herein as “firm”) to deliver a comprehensive solution that will provide reliable broadband internet service to at least 98% of serviceable locations in Jackson County, Florida. Specifically, the County is interested in receiving proposals for the design, finance, construction, installation, operation, and maintenance of the above-described broadband network that will meet certain minimum technical specifications further described in this RFP.  As part of this RFP, the County will also accept and consider creative or innovative proposals that will expand broadband internet availability within the County, including but not limited to, design-build-finance proposals, proposals for the formation of a public-private partnership between the firm and the County, proposals from public internet providers, etc. The County seeks a commitment from a firm capable of operating and maintaining the broadband network upon build-out at their own cost and expense for a minimum of five years.</w:t>
      </w:r>
    </w:p>
    <w:p w14:paraId="6EC5FB53" w14:textId="77777777" w:rsidR="001004D6" w:rsidRPr="001004D6" w:rsidRDefault="001004D6" w:rsidP="001004D6">
      <w:pPr>
        <w:widowControl/>
        <w:overflowPunct/>
        <w:autoSpaceDE/>
        <w:autoSpaceDN/>
        <w:adjustRightInd/>
        <w:ind w:left="360"/>
        <w:textAlignment w:val="auto"/>
        <w:rPr>
          <w:rFonts w:ascii="Times New Roman" w:hAnsi="Times New Roman"/>
          <w:bCs/>
          <w:sz w:val="24"/>
          <w:szCs w:val="24"/>
        </w:rPr>
      </w:pPr>
    </w:p>
    <w:p w14:paraId="42BB5224" w14:textId="08890B18" w:rsidR="001004D6" w:rsidRDefault="001004D6" w:rsidP="001004D6">
      <w:pPr>
        <w:widowControl/>
        <w:overflowPunct/>
        <w:autoSpaceDE/>
        <w:autoSpaceDN/>
        <w:adjustRightInd/>
        <w:ind w:left="360"/>
        <w:textAlignment w:val="auto"/>
        <w:rPr>
          <w:rFonts w:ascii="Times New Roman" w:hAnsi="Times New Roman"/>
          <w:bCs/>
          <w:sz w:val="24"/>
          <w:szCs w:val="24"/>
        </w:rPr>
      </w:pPr>
      <w:r w:rsidRPr="001004D6">
        <w:rPr>
          <w:rFonts w:ascii="Times New Roman" w:hAnsi="Times New Roman"/>
          <w:bCs/>
          <w:sz w:val="24"/>
          <w:szCs w:val="24"/>
        </w:rPr>
        <w:t xml:space="preserve">In the sole discretion of the County, the County may provide funding assistance for startup costs including but not limited to Wireless Infrastructure, Network Infrastructure, UPS Installation Tower Lease, Marketing, and purchase and installation of communications equipment.  However, the County does not anticipate providing any funding toward operations of maintenance of the facilities and broadband network.  Firms seeking funding assistance or other forms of contributions from the County should clearly identify this in their response.  </w:t>
      </w:r>
    </w:p>
    <w:p w14:paraId="0C7B4BDF" w14:textId="711A6DAB" w:rsidR="001004D6" w:rsidRDefault="001004D6" w:rsidP="001004D6">
      <w:pPr>
        <w:widowControl/>
        <w:overflowPunct/>
        <w:autoSpaceDE/>
        <w:autoSpaceDN/>
        <w:adjustRightInd/>
        <w:textAlignment w:val="auto"/>
        <w:rPr>
          <w:rFonts w:ascii="Times New Roman" w:hAnsi="Times New Roman"/>
          <w:bCs/>
          <w:sz w:val="24"/>
          <w:szCs w:val="24"/>
        </w:rPr>
      </w:pPr>
    </w:p>
    <w:p w14:paraId="1DEE3A26" w14:textId="0D647102" w:rsidR="001004D6" w:rsidRPr="00F1768E" w:rsidRDefault="001004D6" w:rsidP="00F1768E">
      <w:pPr>
        <w:widowControl/>
        <w:overflowPunct/>
        <w:autoSpaceDE/>
        <w:autoSpaceDN/>
        <w:adjustRightInd/>
        <w:textAlignment w:val="auto"/>
        <w:rPr>
          <w:rFonts w:ascii="Times New Roman" w:hAnsi="Times New Roman"/>
          <w:b/>
          <w:sz w:val="24"/>
          <w:szCs w:val="24"/>
          <w:u w:val="single"/>
        </w:rPr>
      </w:pPr>
      <w:r w:rsidRPr="00F1768E">
        <w:rPr>
          <w:rFonts w:ascii="Times New Roman" w:hAnsi="Times New Roman"/>
          <w:b/>
          <w:sz w:val="24"/>
          <w:szCs w:val="24"/>
          <w:u w:val="single"/>
        </w:rPr>
        <w:lastRenderedPageBreak/>
        <w:t>Under Section 2.3 Technical</w:t>
      </w:r>
    </w:p>
    <w:p w14:paraId="2E3E3D35" w14:textId="24BEE69C" w:rsidR="001004D6" w:rsidRDefault="001004D6" w:rsidP="001004D6">
      <w:pPr>
        <w:widowControl/>
        <w:overflowPunct/>
        <w:autoSpaceDE/>
        <w:autoSpaceDN/>
        <w:adjustRightInd/>
        <w:textAlignment w:val="auto"/>
        <w:rPr>
          <w:rFonts w:ascii="Times New Roman" w:hAnsi="Times New Roman"/>
          <w:b/>
          <w:sz w:val="24"/>
          <w:szCs w:val="24"/>
        </w:rPr>
      </w:pPr>
    </w:p>
    <w:p w14:paraId="4AA1A5AB" w14:textId="459FC2F0" w:rsidR="001004D6" w:rsidRDefault="001004D6" w:rsidP="001004D6">
      <w:pPr>
        <w:widowControl/>
        <w:overflowPunct/>
        <w:autoSpaceDE/>
        <w:autoSpaceDN/>
        <w:adjustRightInd/>
        <w:ind w:left="360"/>
        <w:textAlignment w:val="auto"/>
        <w:rPr>
          <w:rFonts w:ascii="Times New Roman" w:hAnsi="Times New Roman"/>
          <w:sz w:val="22"/>
          <w:szCs w:val="22"/>
        </w:rPr>
      </w:pPr>
      <w:r>
        <w:rPr>
          <w:rFonts w:ascii="Times New Roman" w:hAnsi="Times New Roman"/>
          <w:b/>
          <w:sz w:val="24"/>
          <w:szCs w:val="24"/>
        </w:rPr>
        <w:t>Add to first paragraph</w:t>
      </w:r>
      <w:r w:rsidRPr="001004D6">
        <w:rPr>
          <w:rFonts w:ascii="Times New Roman" w:hAnsi="Times New Roman"/>
          <w:b/>
          <w:sz w:val="28"/>
          <w:szCs w:val="28"/>
        </w:rPr>
        <w:t xml:space="preserve">: </w:t>
      </w:r>
      <w:r>
        <w:rPr>
          <w:rFonts w:ascii="Times New Roman" w:hAnsi="Times New Roman"/>
          <w:sz w:val="22"/>
          <w:szCs w:val="22"/>
        </w:rPr>
        <w:t>T</w:t>
      </w:r>
      <w:r w:rsidRPr="001004D6">
        <w:rPr>
          <w:rFonts w:ascii="Times New Roman" w:hAnsi="Times New Roman"/>
          <w:sz w:val="22"/>
          <w:szCs w:val="22"/>
        </w:rPr>
        <w:t>hese are the goals for the ultimate network to be constructed, and proposers should point out that if they do not anticipate being able to meet any of the goals, they should clearly denote this in their proposal</w:t>
      </w:r>
      <w:r>
        <w:rPr>
          <w:rFonts w:ascii="Times New Roman" w:hAnsi="Times New Roman"/>
          <w:sz w:val="22"/>
          <w:szCs w:val="22"/>
        </w:rPr>
        <w:t xml:space="preserve">. Preferred bandwidth requirement 100 </w:t>
      </w:r>
      <w:proofErr w:type="spellStart"/>
      <w:r>
        <w:rPr>
          <w:rFonts w:ascii="Times New Roman" w:hAnsi="Times New Roman"/>
          <w:sz w:val="22"/>
          <w:szCs w:val="22"/>
        </w:rPr>
        <w:t>mbps</w:t>
      </w:r>
      <w:proofErr w:type="spellEnd"/>
      <w:r>
        <w:rPr>
          <w:rFonts w:ascii="Times New Roman" w:hAnsi="Times New Roman"/>
          <w:sz w:val="22"/>
          <w:szCs w:val="22"/>
        </w:rPr>
        <w:t xml:space="preserve"> down/100 up. </w:t>
      </w:r>
    </w:p>
    <w:p w14:paraId="745545AF" w14:textId="065F3593" w:rsidR="001004D6" w:rsidRDefault="001004D6" w:rsidP="00BC70E2">
      <w:pPr>
        <w:widowControl/>
        <w:overflowPunct/>
        <w:autoSpaceDE/>
        <w:autoSpaceDN/>
        <w:adjustRightInd/>
        <w:textAlignment w:val="auto"/>
        <w:rPr>
          <w:rFonts w:ascii="Times New Roman" w:hAnsi="Times New Roman"/>
          <w:b/>
          <w:sz w:val="28"/>
          <w:szCs w:val="28"/>
        </w:rPr>
      </w:pPr>
    </w:p>
    <w:p w14:paraId="0D970A91" w14:textId="36AD3A53" w:rsidR="001004D6" w:rsidRPr="00F1768E" w:rsidRDefault="001004D6" w:rsidP="00F1768E">
      <w:pPr>
        <w:widowControl/>
        <w:overflowPunct/>
        <w:autoSpaceDE/>
        <w:autoSpaceDN/>
        <w:adjustRightInd/>
        <w:textAlignment w:val="auto"/>
        <w:rPr>
          <w:rFonts w:ascii="Times New Roman" w:hAnsi="Times New Roman"/>
          <w:b/>
          <w:sz w:val="24"/>
          <w:szCs w:val="24"/>
          <w:u w:val="single"/>
        </w:rPr>
      </w:pPr>
      <w:r w:rsidRPr="00F1768E">
        <w:rPr>
          <w:rFonts w:ascii="Times New Roman" w:hAnsi="Times New Roman"/>
          <w:b/>
          <w:sz w:val="24"/>
          <w:szCs w:val="24"/>
          <w:u w:val="single"/>
        </w:rPr>
        <w:t xml:space="preserve">Under Section 2.5 Funding - </w:t>
      </w:r>
      <w:r w:rsidRPr="00F1768E">
        <w:rPr>
          <w:rFonts w:ascii="Times New Roman" w:hAnsi="Times New Roman"/>
          <w:b/>
          <w:sz w:val="24"/>
          <w:szCs w:val="24"/>
          <w:u w:val="single"/>
        </w:rPr>
        <w:t>Replace with</w:t>
      </w:r>
      <w:r w:rsidRPr="00F1768E">
        <w:rPr>
          <w:rFonts w:ascii="Times New Roman" w:hAnsi="Times New Roman"/>
          <w:b/>
          <w:sz w:val="24"/>
          <w:szCs w:val="24"/>
          <w:u w:val="single"/>
        </w:rPr>
        <w:t xml:space="preserve"> the Following</w:t>
      </w:r>
    </w:p>
    <w:p w14:paraId="6CD94DCB" w14:textId="77777777" w:rsidR="00F1768E" w:rsidRDefault="00F1768E" w:rsidP="00F1768E">
      <w:pPr>
        <w:widowControl/>
        <w:overflowPunct/>
        <w:autoSpaceDE/>
        <w:autoSpaceDN/>
        <w:adjustRightInd/>
        <w:textAlignment w:val="auto"/>
        <w:rPr>
          <w:rFonts w:ascii="Calibri" w:eastAsia="Calibri" w:hAnsi="Calibri"/>
          <w:sz w:val="22"/>
          <w:szCs w:val="22"/>
        </w:rPr>
      </w:pPr>
    </w:p>
    <w:p w14:paraId="611F69DD" w14:textId="77777777" w:rsidR="00F1768E" w:rsidRPr="00F1768E" w:rsidRDefault="00F1768E" w:rsidP="00F1768E">
      <w:pPr>
        <w:widowControl/>
        <w:overflowPunct/>
        <w:autoSpaceDE/>
        <w:autoSpaceDN/>
        <w:adjustRightInd/>
        <w:ind w:left="360"/>
        <w:textAlignment w:val="auto"/>
        <w:rPr>
          <w:rFonts w:ascii="Times New Roman" w:eastAsia="Calibri" w:hAnsi="Times New Roman"/>
          <w:b/>
          <w:bCs/>
          <w:sz w:val="24"/>
          <w:szCs w:val="24"/>
        </w:rPr>
      </w:pPr>
      <w:r w:rsidRPr="00F1768E">
        <w:rPr>
          <w:rFonts w:ascii="Times New Roman" w:eastAsia="Calibri" w:hAnsi="Times New Roman"/>
          <w:b/>
          <w:bCs/>
          <w:sz w:val="24"/>
          <w:szCs w:val="24"/>
        </w:rPr>
        <w:t xml:space="preserve">Business Plan: </w:t>
      </w:r>
    </w:p>
    <w:p w14:paraId="625F299C" w14:textId="56F361B4" w:rsidR="001004D6" w:rsidRDefault="001004D6" w:rsidP="00F1768E">
      <w:pPr>
        <w:widowControl/>
        <w:overflowPunct/>
        <w:autoSpaceDE/>
        <w:autoSpaceDN/>
        <w:adjustRightInd/>
        <w:ind w:left="360"/>
        <w:textAlignment w:val="auto"/>
        <w:rPr>
          <w:rFonts w:ascii="Times New Roman" w:eastAsia="Calibri" w:hAnsi="Times New Roman"/>
          <w:sz w:val="24"/>
          <w:szCs w:val="24"/>
        </w:rPr>
      </w:pPr>
      <w:r w:rsidRPr="00F1768E">
        <w:rPr>
          <w:rFonts w:ascii="Times New Roman" w:eastAsia="Calibri" w:hAnsi="Times New Roman"/>
          <w:sz w:val="24"/>
          <w:szCs w:val="24"/>
        </w:rPr>
        <w:t>P</w:t>
      </w:r>
      <w:r w:rsidRPr="00F1768E">
        <w:rPr>
          <w:rFonts w:ascii="Times New Roman" w:eastAsia="Calibri" w:hAnsi="Times New Roman"/>
          <w:sz w:val="24"/>
          <w:szCs w:val="24"/>
        </w:rPr>
        <w:t xml:space="preserve">rovide a description of the general structure of the system and/or the “business plan”, including who owns the infrastructure, who is responsible for maintenance, who is responsible for customer service/billing/marketing, </w:t>
      </w:r>
      <w:r w:rsidR="00F1768E" w:rsidRPr="00F1768E">
        <w:rPr>
          <w:rFonts w:ascii="Times New Roman" w:eastAsia="Calibri" w:hAnsi="Times New Roman"/>
          <w:sz w:val="24"/>
          <w:szCs w:val="24"/>
        </w:rPr>
        <w:t>additionally</w:t>
      </w:r>
      <w:r w:rsidRPr="00F1768E">
        <w:rPr>
          <w:rFonts w:ascii="Times New Roman" w:eastAsia="Calibri" w:hAnsi="Times New Roman"/>
          <w:sz w:val="24"/>
          <w:szCs w:val="24"/>
        </w:rPr>
        <w:t xml:space="preserve"> describe any responsibilities that would fall to the County.  </w:t>
      </w:r>
    </w:p>
    <w:p w14:paraId="51F8109B" w14:textId="34A1D876" w:rsidR="00F1768E" w:rsidRDefault="00F1768E" w:rsidP="00F1768E">
      <w:pPr>
        <w:widowControl/>
        <w:overflowPunct/>
        <w:autoSpaceDE/>
        <w:autoSpaceDN/>
        <w:adjustRightInd/>
        <w:ind w:left="360"/>
        <w:textAlignment w:val="auto"/>
        <w:rPr>
          <w:rFonts w:ascii="Times New Roman" w:eastAsia="Calibri" w:hAnsi="Times New Roman"/>
          <w:sz w:val="24"/>
          <w:szCs w:val="24"/>
        </w:rPr>
      </w:pPr>
    </w:p>
    <w:p w14:paraId="3FF9EBA7" w14:textId="76179D70" w:rsidR="00F1768E" w:rsidRDefault="00F1768E" w:rsidP="00F1768E">
      <w:pPr>
        <w:widowControl/>
        <w:overflowPunct/>
        <w:autoSpaceDE/>
        <w:autoSpaceDN/>
        <w:adjustRightInd/>
        <w:textAlignment w:val="auto"/>
        <w:rPr>
          <w:rFonts w:ascii="Times New Roman" w:eastAsia="Calibri" w:hAnsi="Times New Roman"/>
          <w:b/>
          <w:bCs/>
          <w:sz w:val="24"/>
          <w:szCs w:val="24"/>
          <w:u w:val="single"/>
        </w:rPr>
      </w:pPr>
      <w:r w:rsidRPr="00F1768E">
        <w:rPr>
          <w:rFonts w:ascii="Times New Roman" w:eastAsia="Calibri" w:hAnsi="Times New Roman"/>
          <w:b/>
          <w:bCs/>
          <w:sz w:val="24"/>
          <w:szCs w:val="24"/>
          <w:u w:val="single"/>
        </w:rPr>
        <w:t xml:space="preserve">Under Section 3.1 Paragraph E – Replace with the Following </w:t>
      </w:r>
    </w:p>
    <w:p w14:paraId="3FD06AA5" w14:textId="531E3B1C" w:rsidR="00F1768E" w:rsidRDefault="00F1768E" w:rsidP="00F1768E">
      <w:pPr>
        <w:widowControl/>
        <w:overflowPunct/>
        <w:autoSpaceDE/>
        <w:autoSpaceDN/>
        <w:adjustRightInd/>
        <w:textAlignment w:val="auto"/>
        <w:rPr>
          <w:rFonts w:ascii="Times New Roman" w:eastAsia="Calibri" w:hAnsi="Times New Roman"/>
          <w:b/>
          <w:bCs/>
          <w:sz w:val="24"/>
          <w:szCs w:val="24"/>
          <w:u w:val="single"/>
        </w:rPr>
      </w:pPr>
    </w:p>
    <w:p w14:paraId="37DF95A1" w14:textId="76F12EDF" w:rsidR="00F1768E" w:rsidRDefault="00F1768E" w:rsidP="00F1768E">
      <w:pPr>
        <w:widowControl/>
        <w:overflowPunct/>
        <w:autoSpaceDE/>
        <w:autoSpaceDN/>
        <w:adjustRightInd/>
        <w:ind w:left="720"/>
        <w:textAlignment w:val="auto"/>
        <w:rPr>
          <w:rFonts w:ascii="Times New Roman" w:eastAsia="Calibri" w:hAnsi="Times New Roman"/>
          <w:sz w:val="24"/>
          <w:szCs w:val="24"/>
        </w:rPr>
      </w:pPr>
      <w:r w:rsidRPr="00F1768E">
        <w:rPr>
          <w:rFonts w:ascii="Times New Roman" w:eastAsia="Calibri" w:hAnsi="Times New Roman"/>
          <w:sz w:val="24"/>
          <w:szCs w:val="24"/>
        </w:rPr>
        <w:t>Proposed Method of Funding.  Describe the Firm’s proposed approach to funding the design, construction, and installation of the network. Include details concerning any proposed financing associated with same (</w:t>
      </w:r>
      <w:proofErr w:type="gramStart"/>
      <w:r w:rsidRPr="00F1768E">
        <w:rPr>
          <w:rFonts w:ascii="Times New Roman" w:eastAsia="Calibri" w:hAnsi="Times New Roman"/>
          <w:sz w:val="24"/>
          <w:szCs w:val="24"/>
        </w:rPr>
        <w:t>i.e.</w:t>
      </w:r>
      <w:proofErr w:type="gramEnd"/>
      <w:r w:rsidRPr="00F1768E">
        <w:rPr>
          <w:rFonts w:ascii="Times New Roman" w:eastAsia="Calibri" w:hAnsi="Times New Roman"/>
          <w:sz w:val="24"/>
          <w:szCs w:val="24"/>
        </w:rPr>
        <w:t xml:space="preserve"> bank loans, issuance of bonds or other debt instruments, etc.).  Describe in detail any funding assistance, capital contributions, or other forms of investment the Firm would seek from the County in relation to the establishment of the broadband network. </w:t>
      </w:r>
    </w:p>
    <w:p w14:paraId="0E709FDB" w14:textId="11B14F28" w:rsidR="00F1768E" w:rsidRDefault="00F1768E" w:rsidP="00F1768E">
      <w:pPr>
        <w:widowControl/>
        <w:overflowPunct/>
        <w:autoSpaceDE/>
        <w:autoSpaceDN/>
        <w:adjustRightInd/>
        <w:ind w:left="720"/>
        <w:textAlignment w:val="auto"/>
        <w:rPr>
          <w:rFonts w:ascii="Times New Roman" w:eastAsia="Calibri" w:hAnsi="Times New Roman"/>
          <w:sz w:val="24"/>
          <w:szCs w:val="24"/>
        </w:rPr>
      </w:pPr>
    </w:p>
    <w:p w14:paraId="5A3666A7" w14:textId="72968686" w:rsidR="00F1768E" w:rsidRPr="00F1768E" w:rsidRDefault="00F1768E" w:rsidP="00F1768E">
      <w:pPr>
        <w:widowControl/>
        <w:overflowPunct/>
        <w:autoSpaceDE/>
        <w:autoSpaceDN/>
        <w:adjustRightInd/>
        <w:textAlignment w:val="auto"/>
        <w:rPr>
          <w:rFonts w:ascii="Times New Roman" w:eastAsia="Calibri" w:hAnsi="Times New Roman"/>
          <w:b/>
          <w:bCs/>
          <w:sz w:val="24"/>
          <w:szCs w:val="24"/>
          <w:u w:val="single"/>
        </w:rPr>
      </w:pPr>
      <w:r w:rsidRPr="00F1768E">
        <w:rPr>
          <w:rFonts w:ascii="Times New Roman" w:eastAsia="Calibri" w:hAnsi="Times New Roman"/>
          <w:b/>
          <w:bCs/>
          <w:sz w:val="24"/>
          <w:szCs w:val="24"/>
          <w:u w:val="single"/>
        </w:rPr>
        <w:t xml:space="preserve">Under Section 4.4 – Replace with the Following </w:t>
      </w:r>
    </w:p>
    <w:p w14:paraId="49CE8341" w14:textId="13B3B7A5" w:rsidR="00F1768E" w:rsidRDefault="00F1768E" w:rsidP="00F1768E">
      <w:pPr>
        <w:widowControl/>
        <w:overflowPunct/>
        <w:autoSpaceDE/>
        <w:autoSpaceDN/>
        <w:adjustRightInd/>
        <w:textAlignment w:val="auto"/>
        <w:rPr>
          <w:rFonts w:ascii="Times New Roman" w:eastAsia="Calibri" w:hAnsi="Times New Roman"/>
          <w:sz w:val="24"/>
          <w:szCs w:val="24"/>
        </w:rPr>
      </w:pPr>
    </w:p>
    <w:p w14:paraId="21BA0BCF" w14:textId="254F7A05" w:rsidR="00F1768E" w:rsidRDefault="00F1768E" w:rsidP="00F1768E">
      <w:pPr>
        <w:widowControl/>
        <w:overflowPunct/>
        <w:autoSpaceDE/>
        <w:autoSpaceDN/>
        <w:adjustRightInd/>
        <w:ind w:left="720"/>
        <w:textAlignment w:val="auto"/>
        <w:rPr>
          <w:rFonts w:ascii="Times New Roman" w:eastAsia="Calibri" w:hAnsi="Times New Roman"/>
          <w:sz w:val="24"/>
          <w:szCs w:val="24"/>
        </w:rPr>
      </w:pPr>
      <w:r w:rsidRPr="00F1768E">
        <w:rPr>
          <w:rFonts w:ascii="Times New Roman" w:eastAsia="Calibri" w:hAnsi="Times New Roman"/>
          <w:sz w:val="24"/>
          <w:szCs w:val="24"/>
        </w:rPr>
        <w:t xml:space="preserve">Submittals in response to this Solicitation will be reviewed against the criteria listed herein, and the award of a contract(s), if any, shall be made in accordance with standard purchasing procedures, the Jackson County Procurement Policy, and applicable regulations of the State of Florida.  </w:t>
      </w:r>
    </w:p>
    <w:p w14:paraId="7508E13D" w14:textId="77777777" w:rsidR="00F1768E" w:rsidRPr="00F1768E" w:rsidRDefault="00F1768E" w:rsidP="00F1768E">
      <w:pPr>
        <w:widowControl/>
        <w:overflowPunct/>
        <w:autoSpaceDE/>
        <w:autoSpaceDN/>
        <w:adjustRightInd/>
        <w:ind w:left="720"/>
        <w:textAlignment w:val="auto"/>
        <w:rPr>
          <w:rFonts w:ascii="Times New Roman" w:eastAsia="Calibri" w:hAnsi="Times New Roman"/>
          <w:sz w:val="24"/>
          <w:szCs w:val="24"/>
        </w:rPr>
      </w:pPr>
    </w:p>
    <w:p w14:paraId="16DF6AB2" w14:textId="506E4CAB" w:rsidR="00F1768E" w:rsidRDefault="00F1768E" w:rsidP="00F1768E">
      <w:pPr>
        <w:widowControl/>
        <w:overflowPunct/>
        <w:autoSpaceDE/>
        <w:autoSpaceDN/>
        <w:adjustRightInd/>
        <w:ind w:left="720"/>
        <w:textAlignment w:val="auto"/>
        <w:rPr>
          <w:rFonts w:ascii="Times New Roman" w:eastAsia="Calibri" w:hAnsi="Times New Roman"/>
          <w:sz w:val="24"/>
          <w:szCs w:val="24"/>
        </w:rPr>
      </w:pPr>
      <w:r w:rsidRPr="00F1768E">
        <w:rPr>
          <w:rFonts w:ascii="Times New Roman" w:eastAsia="Calibri" w:hAnsi="Times New Roman"/>
          <w:sz w:val="24"/>
          <w:szCs w:val="24"/>
        </w:rPr>
        <w:t xml:space="preserve">It is anticipated that the County will authorize the negotiation of a contract with the highest ranked Firm. In the event negotiations with the highest ranked Firm are unsuccessful, the County may authorize contract negotiations with other responsive Firms in the order in which they were ranked. Provided, the County reserves the right to the right to reject </w:t>
      </w:r>
      <w:proofErr w:type="gramStart"/>
      <w:r w:rsidRPr="00F1768E">
        <w:rPr>
          <w:rFonts w:ascii="Times New Roman" w:eastAsia="Calibri" w:hAnsi="Times New Roman"/>
          <w:sz w:val="24"/>
          <w:szCs w:val="24"/>
        </w:rPr>
        <w:t>any and all</w:t>
      </w:r>
      <w:proofErr w:type="gramEnd"/>
      <w:r w:rsidRPr="00F1768E">
        <w:rPr>
          <w:rFonts w:ascii="Times New Roman" w:eastAsia="Calibri" w:hAnsi="Times New Roman"/>
          <w:sz w:val="24"/>
          <w:szCs w:val="24"/>
        </w:rPr>
        <w:t xml:space="preserve">, or parts of any and all proposals, to re-advertise this solicitation, postpone or cancel, at any time, this solicitation process, or to waive minor irregularities and informalities in this RFQ or in the proposal received as a result of this RFQ. The County does not guarantee the award of any contract </w:t>
      </w:r>
      <w:proofErr w:type="gramStart"/>
      <w:r w:rsidRPr="00F1768E">
        <w:rPr>
          <w:rFonts w:ascii="Times New Roman" w:eastAsia="Calibri" w:hAnsi="Times New Roman"/>
          <w:sz w:val="24"/>
          <w:szCs w:val="24"/>
        </w:rPr>
        <w:t>as a result of</w:t>
      </w:r>
      <w:proofErr w:type="gramEnd"/>
      <w:r w:rsidRPr="00F1768E">
        <w:rPr>
          <w:rFonts w:ascii="Times New Roman" w:eastAsia="Calibri" w:hAnsi="Times New Roman"/>
          <w:sz w:val="24"/>
          <w:szCs w:val="24"/>
        </w:rPr>
        <w:t xml:space="preserve"> this solicitation process.</w:t>
      </w:r>
    </w:p>
    <w:p w14:paraId="328016A3" w14:textId="77777777" w:rsidR="00F1768E" w:rsidRDefault="00F1768E" w:rsidP="00F1768E">
      <w:pPr>
        <w:widowControl/>
        <w:overflowPunct/>
        <w:autoSpaceDE/>
        <w:autoSpaceDN/>
        <w:adjustRightInd/>
        <w:ind w:left="720"/>
        <w:textAlignment w:val="auto"/>
        <w:rPr>
          <w:rFonts w:ascii="Times New Roman" w:eastAsia="Calibri" w:hAnsi="Times New Roman"/>
          <w:sz w:val="24"/>
          <w:szCs w:val="24"/>
        </w:rPr>
      </w:pPr>
    </w:p>
    <w:p w14:paraId="2161A454" w14:textId="3E2FD3DE" w:rsidR="00F1768E" w:rsidRDefault="00F1768E" w:rsidP="00F1768E">
      <w:pPr>
        <w:widowControl/>
        <w:overflowPunct/>
        <w:autoSpaceDE/>
        <w:autoSpaceDN/>
        <w:adjustRightInd/>
        <w:textAlignment w:val="auto"/>
        <w:rPr>
          <w:rFonts w:ascii="Times New Roman" w:eastAsia="Calibri" w:hAnsi="Times New Roman"/>
          <w:b/>
          <w:bCs/>
          <w:sz w:val="24"/>
          <w:szCs w:val="24"/>
          <w:u w:val="single"/>
        </w:rPr>
      </w:pPr>
      <w:r w:rsidRPr="00F1768E">
        <w:rPr>
          <w:rFonts w:ascii="Times New Roman" w:eastAsia="Calibri" w:hAnsi="Times New Roman"/>
          <w:b/>
          <w:bCs/>
          <w:sz w:val="24"/>
          <w:szCs w:val="24"/>
          <w:u w:val="single"/>
        </w:rPr>
        <w:t xml:space="preserve">Under Section 4.6 – Replace with the Following </w:t>
      </w:r>
    </w:p>
    <w:p w14:paraId="4BDFC14B" w14:textId="62072553" w:rsidR="00F1768E" w:rsidRDefault="00F1768E" w:rsidP="00F1768E">
      <w:pPr>
        <w:widowControl/>
        <w:overflowPunct/>
        <w:autoSpaceDE/>
        <w:autoSpaceDN/>
        <w:adjustRightInd/>
        <w:textAlignment w:val="auto"/>
        <w:rPr>
          <w:rFonts w:ascii="Times New Roman" w:eastAsia="Calibri" w:hAnsi="Times New Roman"/>
          <w:b/>
          <w:bCs/>
          <w:sz w:val="24"/>
          <w:szCs w:val="24"/>
          <w:u w:val="single"/>
        </w:rPr>
      </w:pPr>
    </w:p>
    <w:p w14:paraId="472FBB24" w14:textId="7675654C" w:rsidR="00F1768E" w:rsidRPr="00F1768E" w:rsidRDefault="00F1768E" w:rsidP="00F1768E">
      <w:pPr>
        <w:widowControl/>
        <w:overflowPunct/>
        <w:autoSpaceDE/>
        <w:autoSpaceDN/>
        <w:adjustRightInd/>
        <w:ind w:left="720"/>
        <w:textAlignment w:val="auto"/>
        <w:rPr>
          <w:rFonts w:ascii="Times New Roman" w:eastAsia="Calibri" w:hAnsi="Times New Roman"/>
          <w:sz w:val="24"/>
          <w:szCs w:val="24"/>
        </w:rPr>
      </w:pPr>
      <w:r w:rsidRPr="00F1768E">
        <w:rPr>
          <w:rFonts w:ascii="Times New Roman" w:eastAsia="Calibri" w:hAnsi="Times New Roman"/>
          <w:sz w:val="24"/>
          <w:szCs w:val="24"/>
        </w:rPr>
        <w:t>A selection committee appointed and approved in accordance with the Jackson County</w:t>
      </w:r>
      <w:r w:rsidRPr="00F1768E">
        <w:t xml:space="preserve"> </w:t>
      </w:r>
      <w:r w:rsidRPr="00F1768E">
        <w:rPr>
          <w:rFonts w:ascii="Times New Roman" w:eastAsia="Calibri" w:hAnsi="Times New Roman"/>
          <w:sz w:val="24"/>
          <w:szCs w:val="24"/>
        </w:rPr>
        <w:t xml:space="preserve">Procurement Code will review all Requests for </w:t>
      </w:r>
      <w:r>
        <w:rPr>
          <w:rFonts w:ascii="Times New Roman" w:eastAsia="Calibri" w:hAnsi="Times New Roman"/>
          <w:sz w:val="24"/>
          <w:szCs w:val="24"/>
        </w:rPr>
        <w:t>Proposal</w:t>
      </w:r>
      <w:r w:rsidRPr="00F1768E">
        <w:rPr>
          <w:rFonts w:ascii="Times New Roman" w:eastAsia="Calibri" w:hAnsi="Times New Roman"/>
          <w:sz w:val="24"/>
          <w:szCs w:val="24"/>
        </w:rPr>
        <w:t xml:space="preserve">s and make a recommendation to the Board of County Commissioners based on the established proposal evaluation criteria.  A selected group of </w:t>
      </w:r>
      <w:proofErr w:type="gramStart"/>
      <w:r w:rsidRPr="00F1768E">
        <w:rPr>
          <w:rFonts w:ascii="Times New Roman" w:eastAsia="Calibri" w:hAnsi="Times New Roman"/>
          <w:sz w:val="24"/>
          <w:szCs w:val="24"/>
        </w:rPr>
        <w:t>Consultants</w:t>
      </w:r>
      <w:proofErr w:type="gramEnd"/>
      <w:r w:rsidRPr="00F1768E">
        <w:rPr>
          <w:rFonts w:ascii="Times New Roman" w:eastAsia="Calibri" w:hAnsi="Times New Roman"/>
          <w:sz w:val="24"/>
          <w:szCs w:val="24"/>
        </w:rPr>
        <w:t xml:space="preserve"> may be required to make an oral presentation to </w:t>
      </w:r>
      <w:r w:rsidRPr="00F1768E">
        <w:rPr>
          <w:rFonts w:ascii="Times New Roman" w:eastAsia="Calibri" w:hAnsi="Times New Roman"/>
          <w:sz w:val="24"/>
          <w:szCs w:val="24"/>
        </w:rPr>
        <w:lastRenderedPageBreak/>
        <w:t xml:space="preserve">the Selection Committee.  If needed, such a presentation will provide an opportunity for the Consultants to clarify the information provided in their proposal.  If an oral presentation is required, the final decision of the Selection Committee will be based on the overall tabulation from the oral presentation.  The Professional Services Selection Committee will present its recommendations to the Board of County Commissioners, which has the authority to make the final determination and award contracts.  </w:t>
      </w:r>
    </w:p>
    <w:p w14:paraId="7098FD3F" w14:textId="77777777" w:rsidR="00F1768E" w:rsidRPr="00F1768E" w:rsidRDefault="00F1768E" w:rsidP="00F1768E">
      <w:pPr>
        <w:widowControl/>
        <w:overflowPunct/>
        <w:autoSpaceDE/>
        <w:autoSpaceDN/>
        <w:adjustRightInd/>
        <w:textAlignment w:val="auto"/>
        <w:rPr>
          <w:rFonts w:ascii="Times New Roman" w:eastAsia="Calibri" w:hAnsi="Times New Roman"/>
          <w:sz w:val="24"/>
          <w:szCs w:val="24"/>
        </w:rPr>
      </w:pPr>
    </w:p>
    <w:sectPr w:rsidR="00F1768E" w:rsidRPr="00F1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299A"/>
    <w:multiLevelType w:val="hybridMultilevel"/>
    <w:tmpl w:val="5B1472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554EB1"/>
    <w:multiLevelType w:val="hybridMultilevel"/>
    <w:tmpl w:val="3482D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33C19"/>
    <w:multiLevelType w:val="hybridMultilevel"/>
    <w:tmpl w:val="B04278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25AE5"/>
    <w:multiLevelType w:val="hybridMultilevel"/>
    <w:tmpl w:val="93689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716053F"/>
    <w:multiLevelType w:val="hybridMultilevel"/>
    <w:tmpl w:val="D6868EC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8594089"/>
    <w:multiLevelType w:val="hybridMultilevel"/>
    <w:tmpl w:val="2B8E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02E3F"/>
    <w:multiLevelType w:val="hybridMultilevel"/>
    <w:tmpl w:val="DCCCF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BB1059E"/>
    <w:multiLevelType w:val="singleLevel"/>
    <w:tmpl w:val="04090001"/>
    <w:lvl w:ilvl="0">
      <w:start w:val="1"/>
      <w:numFmt w:val="bullet"/>
      <w:lvlText w:val=""/>
      <w:lvlJc w:val="left"/>
      <w:pPr>
        <w:ind w:left="720" w:hanging="360"/>
      </w:pPr>
      <w:rPr>
        <w:rFonts w:ascii="Symbol" w:hAnsi="Symbol" w:hint="default"/>
      </w:rPr>
    </w:lvl>
  </w:abstractNum>
  <w:num w:numId="1">
    <w:abstractNumId w:val="5"/>
  </w:num>
  <w:num w:numId="2">
    <w:abstractNumId w:val="6"/>
  </w:num>
  <w:num w:numId="3">
    <w:abstractNumId w:val="4"/>
  </w:num>
  <w:num w:numId="4">
    <w:abstractNumId w:val="0"/>
  </w:num>
  <w:num w:numId="5">
    <w:abstractNumId w:val="7"/>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22"/>
    <w:rsid w:val="00024351"/>
    <w:rsid w:val="00033649"/>
    <w:rsid w:val="001004D6"/>
    <w:rsid w:val="00102F5D"/>
    <w:rsid w:val="001150D2"/>
    <w:rsid w:val="0016316F"/>
    <w:rsid w:val="001C74DA"/>
    <w:rsid w:val="001E085B"/>
    <w:rsid w:val="002E5DBF"/>
    <w:rsid w:val="00387158"/>
    <w:rsid w:val="003A20DB"/>
    <w:rsid w:val="003D39CA"/>
    <w:rsid w:val="0046171A"/>
    <w:rsid w:val="00477B22"/>
    <w:rsid w:val="004B5B8A"/>
    <w:rsid w:val="00637F15"/>
    <w:rsid w:val="00645432"/>
    <w:rsid w:val="006A776B"/>
    <w:rsid w:val="006E5399"/>
    <w:rsid w:val="007260A6"/>
    <w:rsid w:val="007B22BF"/>
    <w:rsid w:val="007B5100"/>
    <w:rsid w:val="00802510"/>
    <w:rsid w:val="00885086"/>
    <w:rsid w:val="008C73A4"/>
    <w:rsid w:val="00903AF4"/>
    <w:rsid w:val="009343C9"/>
    <w:rsid w:val="00985FDC"/>
    <w:rsid w:val="009879AA"/>
    <w:rsid w:val="009A2F54"/>
    <w:rsid w:val="009A6CEC"/>
    <w:rsid w:val="00B54F2F"/>
    <w:rsid w:val="00B56AD3"/>
    <w:rsid w:val="00BB55B6"/>
    <w:rsid w:val="00BC70E2"/>
    <w:rsid w:val="00C111EB"/>
    <w:rsid w:val="00C968F8"/>
    <w:rsid w:val="00CC7798"/>
    <w:rsid w:val="00D32973"/>
    <w:rsid w:val="00DB4E66"/>
    <w:rsid w:val="00E2040E"/>
    <w:rsid w:val="00EA5C1E"/>
    <w:rsid w:val="00EF3425"/>
    <w:rsid w:val="00F1768E"/>
    <w:rsid w:val="00F72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85D5"/>
  <w15:docId w15:val="{660F0CA9-40AC-4AE0-9802-C18B19EA8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B22"/>
    <w:pPr>
      <w:widowControl w:val="0"/>
      <w:overflowPunct w:val="0"/>
      <w:autoSpaceDE w:val="0"/>
      <w:autoSpaceDN w:val="0"/>
      <w:adjustRightInd w:val="0"/>
      <w:spacing w:after="0" w:line="240" w:lineRule="auto"/>
      <w:textAlignment w:val="baseline"/>
    </w:pPr>
    <w:rPr>
      <w:rFonts w:ascii="CG Times (W1)" w:eastAsia="Times New Roman" w:hAnsi="CG Times (W1)"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7B22"/>
    <w:pPr>
      <w:widowControl/>
      <w:overflowPunct/>
      <w:autoSpaceDE/>
      <w:autoSpaceDN/>
      <w:adjustRightInd/>
      <w:textAlignment w:val="auto"/>
    </w:pPr>
    <w:rPr>
      <w:rFonts w:ascii="Times New Roman" w:eastAsia="Calibri" w:hAnsi="Times New Roman"/>
      <w:sz w:val="24"/>
      <w:szCs w:val="24"/>
    </w:rPr>
  </w:style>
  <w:style w:type="paragraph" w:styleId="ListParagraph">
    <w:name w:val="List Paragraph"/>
    <w:basedOn w:val="Normal"/>
    <w:uiPriority w:val="34"/>
    <w:qFormat/>
    <w:rsid w:val="007260A6"/>
    <w:pPr>
      <w:ind w:left="720"/>
      <w:contextualSpacing/>
    </w:pPr>
  </w:style>
  <w:style w:type="character" w:customStyle="1" w:styleId="lrzxr">
    <w:name w:val="lrzxr"/>
    <w:rsid w:val="003D3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6087">
      <w:bodyDiv w:val="1"/>
      <w:marLeft w:val="0"/>
      <w:marRight w:val="0"/>
      <w:marTop w:val="0"/>
      <w:marBottom w:val="0"/>
      <w:divBdr>
        <w:top w:val="none" w:sz="0" w:space="0" w:color="auto"/>
        <w:left w:val="none" w:sz="0" w:space="0" w:color="auto"/>
        <w:bottom w:val="none" w:sz="0" w:space="0" w:color="auto"/>
        <w:right w:val="none" w:sz="0" w:space="0" w:color="auto"/>
      </w:divBdr>
    </w:div>
    <w:div w:id="35985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4847</Characters>
  <Application>Microsoft Office Word</Application>
  <DocSecurity>0</DocSecurity>
  <Lines>403</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jaustin</dc:creator>
  <cp:lastModifiedBy>Hunter Potts</cp:lastModifiedBy>
  <cp:revision>3</cp:revision>
  <cp:lastPrinted>2020-01-15T17:52:00Z</cp:lastPrinted>
  <dcterms:created xsi:type="dcterms:W3CDTF">2021-06-08T20:31:00Z</dcterms:created>
  <dcterms:modified xsi:type="dcterms:W3CDTF">2021-06-08T20:32:00Z</dcterms:modified>
</cp:coreProperties>
</file>